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9B4C" w14:textId="0E9E13DC" w:rsidR="00E24502" w:rsidRDefault="00BC1CA6" w:rsidP="001A3991">
      <w:pPr>
        <w:spacing w:after="200" w:line="360" w:lineRule="auto"/>
        <w:jc w:val="both"/>
        <w:rPr>
          <w:rFonts w:ascii="Tahoma" w:hAnsi="Tahoma" w:cs="Tahoma"/>
          <w:sz w:val="20"/>
          <w:szCs w:val="20"/>
          <w:highlight w:val="yellow"/>
        </w:rPr>
        <w:sectPr w:rsidR="00E24502" w:rsidSect="00987D82">
          <w:headerReference w:type="default" r:id="rId8"/>
          <w:footerReference w:type="default" r:id="rId9"/>
          <w:pgSz w:w="11906" w:h="16838"/>
          <w:pgMar w:top="1417" w:right="1134" w:bottom="1134" w:left="1134" w:header="708" w:footer="708" w:gutter="0"/>
          <w:cols w:space="708"/>
          <w:titlePg/>
          <w:docGrid w:linePitch="360"/>
        </w:sectPr>
      </w:pPr>
      <w:r>
        <w:rPr>
          <w:rFonts w:ascii="Tahoma" w:hAnsi="Tahoma" w:cs="Tahoma"/>
          <w:noProof/>
          <w:sz w:val="20"/>
          <w:szCs w:val="20"/>
        </w:rPr>
        <w:drawing>
          <wp:anchor distT="0" distB="0" distL="114300" distR="114300" simplePos="0" relativeHeight="251672576" behindDoc="1" locked="0" layoutInCell="1" allowOverlap="1" wp14:anchorId="616C89A1" wp14:editId="01CFFDF6">
            <wp:simplePos x="0" y="0"/>
            <wp:positionH relativeFrom="page">
              <wp:align>center</wp:align>
            </wp:positionH>
            <wp:positionV relativeFrom="page">
              <wp:align>center</wp:align>
            </wp:positionV>
            <wp:extent cx="7556400" cy="10688400"/>
            <wp:effectExtent l="0" t="0" r="6985" b="0"/>
            <wp:wrapNone/>
            <wp:docPr id="5681937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9379" name="Immagine 568193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p w14:paraId="0C4F7DB3" w14:textId="77777777" w:rsidR="00987D82" w:rsidRDefault="00987D82" w:rsidP="00987D82">
      <w:pPr>
        <w:spacing w:after="120" w:line="336" w:lineRule="auto"/>
        <w:ind w:left="1701" w:right="1841"/>
        <w:contextualSpacing/>
        <w:rPr>
          <w:rFonts w:ascii="Tahoma" w:hAnsi="Tahoma" w:cs="Tahoma"/>
          <w:b/>
          <w:sz w:val="52"/>
          <w:szCs w:val="52"/>
        </w:rPr>
      </w:pPr>
    </w:p>
    <w:p w14:paraId="74F7C3AD" w14:textId="77777777" w:rsidR="00987D82" w:rsidRDefault="00987D82" w:rsidP="00987D82">
      <w:pPr>
        <w:spacing w:after="120" w:line="336" w:lineRule="auto"/>
        <w:ind w:left="1701" w:right="1841"/>
        <w:contextualSpacing/>
        <w:rPr>
          <w:rFonts w:ascii="Tahoma" w:hAnsi="Tahoma" w:cs="Tahoma"/>
          <w:b/>
          <w:sz w:val="52"/>
          <w:szCs w:val="52"/>
        </w:rPr>
      </w:pPr>
    </w:p>
    <w:p w14:paraId="7CEBA389" w14:textId="77777777" w:rsidR="00987D82" w:rsidRDefault="00987D82" w:rsidP="00987D82">
      <w:pPr>
        <w:spacing w:after="120" w:line="336" w:lineRule="auto"/>
        <w:ind w:left="1701" w:right="1841"/>
        <w:contextualSpacing/>
        <w:rPr>
          <w:rFonts w:ascii="Tahoma" w:hAnsi="Tahoma" w:cs="Tahoma"/>
          <w:b/>
          <w:sz w:val="52"/>
          <w:szCs w:val="52"/>
        </w:rPr>
      </w:pPr>
    </w:p>
    <w:p w14:paraId="65874DF7" w14:textId="77777777" w:rsidR="00BC1CA6" w:rsidRDefault="00BC1CA6" w:rsidP="00987D82">
      <w:pPr>
        <w:spacing w:after="120" w:line="336" w:lineRule="auto"/>
        <w:ind w:left="1701" w:right="1841"/>
        <w:contextualSpacing/>
        <w:rPr>
          <w:rFonts w:ascii="Tahoma" w:hAnsi="Tahoma" w:cs="Tahoma"/>
          <w:b/>
          <w:sz w:val="52"/>
          <w:szCs w:val="52"/>
        </w:rPr>
      </w:pPr>
    </w:p>
    <w:p w14:paraId="7566BF90" w14:textId="77777777" w:rsidR="00BC1CA6" w:rsidRDefault="00BC1CA6" w:rsidP="00987D82">
      <w:pPr>
        <w:spacing w:after="120" w:line="336" w:lineRule="auto"/>
        <w:ind w:left="1701" w:right="1841"/>
        <w:contextualSpacing/>
        <w:rPr>
          <w:rFonts w:ascii="Tahoma" w:hAnsi="Tahoma" w:cs="Tahoma"/>
          <w:b/>
          <w:sz w:val="52"/>
          <w:szCs w:val="52"/>
        </w:rPr>
      </w:pPr>
    </w:p>
    <w:p w14:paraId="7D84CD8E" w14:textId="77777777" w:rsidR="00987D82" w:rsidRDefault="00987D82" w:rsidP="00987D82">
      <w:pPr>
        <w:spacing w:after="120" w:line="336" w:lineRule="auto"/>
        <w:ind w:left="1701" w:right="1841"/>
        <w:contextualSpacing/>
        <w:rPr>
          <w:rFonts w:ascii="Tahoma" w:hAnsi="Tahoma" w:cs="Tahoma"/>
          <w:b/>
          <w:sz w:val="52"/>
          <w:szCs w:val="52"/>
        </w:rPr>
      </w:pPr>
      <w:r>
        <w:rPr>
          <w:rFonts w:ascii="Tahoma" w:hAnsi="Tahoma" w:cs="Tahoma"/>
          <w:b/>
          <w:sz w:val="52"/>
          <w:szCs w:val="52"/>
        </w:rPr>
        <w:t>Le visite fiscali:</w:t>
      </w:r>
    </w:p>
    <w:p w14:paraId="6D321E8D" w14:textId="174642FE" w:rsidR="00987D82" w:rsidRDefault="00987D82" w:rsidP="00987D82">
      <w:pPr>
        <w:spacing w:after="120" w:line="336" w:lineRule="auto"/>
        <w:ind w:left="1701" w:right="1841"/>
        <w:contextualSpacing/>
        <w:rPr>
          <w:rFonts w:ascii="Tahoma" w:hAnsi="Tahoma" w:cs="Tahoma"/>
          <w:b/>
          <w:sz w:val="52"/>
          <w:szCs w:val="52"/>
        </w:rPr>
      </w:pPr>
      <w:r>
        <w:rPr>
          <w:rFonts w:ascii="Tahoma" w:hAnsi="Tahoma" w:cs="Tahoma"/>
          <w:b/>
          <w:sz w:val="52"/>
          <w:szCs w:val="52"/>
        </w:rPr>
        <w:t>guida per il dipendente e il datore di lavoro</w:t>
      </w:r>
    </w:p>
    <w:p w14:paraId="5BB59CD6" w14:textId="77777777" w:rsidR="00987D82" w:rsidRDefault="00987D82" w:rsidP="00987D82">
      <w:pPr>
        <w:spacing w:after="120" w:line="336" w:lineRule="auto"/>
        <w:ind w:right="2267"/>
        <w:contextualSpacing/>
        <w:rPr>
          <w:rFonts w:ascii="Tahoma" w:hAnsi="Tahoma" w:cs="Tahoma"/>
          <w:b/>
          <w:sz w:val="40"/>
          <w:szCs w:val="40"/>
        </w:rPr>
      </w:pPr>
    </w:p>
    <w:p w14:paraId="614EAB83" w14:textId="77777777" w:rsidR="00987D82" w:rsidRPr="0071775A" w:rsidRDefault="00987D82" w:rsidP="00987D82">
      <w:pPr>
        <w:spacing w:after="120" w:line="336" w:lineRule="auto"/>
        <w:ind w:right="2267"/>
        <w:contextualSpacing/>
        <w:rPr>
          <w:rFonts w:ascii="Tahoma" w:hAnsi="Tahoma" w:cs="Tahoma"/>
          <w:b/>
          <w:sz w:val="40"/>
          <w:szCs w:val="40"/>
        </w:rPr>
      </w:pPr>
    </w:p>
    <w:p w14:paraId="22169E67" w14:textId="7F451382" w:rsidR="00987D82" w:rsidRPr="00016BEC" w:rsidRDefault="00987D82" w:rsidP="00987D82">
      <w:pPr>
        <w:spacing w:line="360" w:lineRule="auto"/>
        <w:ind w:right="1700"/>
        <w:jc w:val="right"/>
        <w:rPr>
          <w:rFonts w:ascii="Tahoma" w:hAnsi="Tahoma" w:cs="Tahoma"/>
          <w:b/>
          <w:sz w:val="28"/>
          <w:szCs w:val="28"/>
        </w:rPr>
      </w:pPr>
      <w:r>
        <w:rPr>
          <w:rFonts w:ascii="Tahoma" w:hAnsi="Tahoma" w:cs="Tahoma"/>
          <w:b/>
          <w:sz w:val="28"/>
          <w:szCs w:val="28"/>
        </w:rPr>
        <w:t>Paolo Ballanti</w:t>
      </w:r>
    </w:p>
    <w:p w14:paraId="58C798C7" w14:textId="77777777" w:rsidR="00987D82" w:rsidRDefault="00987D82" w:rsidP="00987D82">
      <w:pPr>
        <w:spacing w:after="200" w:line="360" w:lineRule="auto"/>
        <w:jc w:val="both"/>
        <w:rPr>
          <w:rFonts w:ascii="Tahoma" w:hAnsi="Tahoma" w:cs="Tahoma"/>
          <w:b/>
          <w:bCs/>
          <w:sz w:val="20"/>
          <w:szCs w:val="20"/>
          <w:lang w:val="en-GB"/>
        </w:rPr>
      </w:pPr>
    </w:p>
    <w:p w14:paraId="51A8BF03" w14:textId="77777777" w:rsidR="00987D82" w:rsidRPr="00174B5D" w:rsidRDefault="00987D82" w:rsidP="00987D82">
      <w:pPr>
        <w:spacing w:after="200" w:line="360" w:lineRule="auto"/>
        <w:jc w:val="both"/>
        <w:rPr>
          <w:rFonts w:ascii="Tahoma" w:hAnsi="Tahoma" w:cs="Tahoma"/>
          <w:b/>
          <w:bCs/>
          <w:sz w:val="20"/>
          <w:szCs w:val="20"/>
          <w:lang w:val="en-GB"/>
        </w:rPr>
      </w:pPr>
    </w:p>
    <w:p w14:paraId="0FE68B96" w14:textId="77777777" w:rsidR="00987D82" w:rsidRPr="00987D82" w:rsidRDefault="00987D82" w:rsidP="00987D82">
      <w:pPr>
        <w:pStyle w:val="Paragrafoelenco"/>
        <w:numPr>
          <w:ilvl w:val="0"/>
          <w:numId w:val="90"/>
        </w:numPr>
        <w:spacing w:after="200" w:line="360" w:lineRule="auto"/>
        <w:jc w:val="both"/>
        <w:rPr>
          <w:rFonts w:ascii="Tahoma" w:hAnsi="Tahoma" w:cs="Tahoma"/>
          <w:sz w:val="24"/>
          <w:szCs w:val="24"/>
        </w:rPr>
      </w:pPr>
      <w:r w:rsidRPr="00987D82">
        <w:rPr>
          <w:rFonts w:ascii="Tahoma" w:hAnsi="Tahoma" w:cs="Tahoma"/>
          <w:sz w:val="24"/>
          <w:szCs w:val="24"/>
        </w:rPr>
        <w:t>La procedura di richiesta di visita medica di controllo</w:t>
      </w:r>
    </w:p>
    <w:p w14:paraId="1A85BB6F" w14:textId="77777777" w:rsidR="00987D82" w:rsidRPr="00987D82" w:rsidRDefault="00987D82" w:rsidP="00987D82">
      <w:pPr>
        <w:pStyle w:val="Paragrafoelenco"/>
        <w:numPr>
          <w:ilvl w:val="0"/>
          <w:numId w:val="90"/>
        </w:numPr>
        <w:spacing w:after="200" w:line="360" w:lineRule="auto"/>
        <w:jc w:val="both"/>
        <w:rPr>
          <w:rFonts w:ascii="Tahoma" w:hAnsi="Tahoma" w:cs="Tahoma"/>
          <w:sz w:val="24"/>
          <w:szCs w:val="24"/>
        </w:rPr>
      </w:pPr>
      <w:r w:rsidRPr="00987D82">
        <w:rPr>
          <w:rFonts w:ascii="Tahoma" w:hAnsi="Tahoma" w:cs="Tahoma"/>
          <w:sz w:val="24"/>
          <w:szCs w:val="24"/>
        </w:rPr>
        <w:t>Conseguenze in caso di assenza del dipendente</w:t>
      </w:r>
    </w:p>
    <w:p w14:paraId="17743ECF" w14:textId="77777777" w:rsidR="00987D82" w:rsidRPr="00987D82" w:rsidRDefault="00987D82" w:rsidP="00987D82">
      <w:pPr>
        <w:pStyle w:val="Paragrafoelenco"/>
        <w:numPr>
          <w:ilvl w:val="0"/>
          <w:numId w:val="90"/>
        </w:numPr>
        <w:spacing w:after="200" w:line="360" w:lineRule="auto"/>
        <w:jc w:val="both"/>
        <w:rPr>
          <w:rFonts w:ascii="Tahoma" w:hAnsi="Tahoma" w:cs="Tahoma"/>
          <w:sz w:val="24"/>
          <w:szCs w:val="24"/>
        </w:rPr>
      </w:pPr>
      <w:r w:rsidRPr="00987D82">
        <w:rPr>
          <w:rFonts w:ascii="Tahoma" w:hAnsi="Tahoma" w:cs="Tahoma"/>
          <w:sz w:val="24"/>
          <w:szCs w:val="24"/>
        </w:rPr>
        <w:t>Controllo sulle malattie verificatesi all’estero</w:t>
      </w:r>
    </w:p>
    <w:p w14:paraId="7F3AAF7B" w14:textId="6ACEC522" w:rsidR="002E6DE1" w:rsidRPr="001A3991" w:rsidRDefault="002E6DE1" w:rsidP="001A3991">
      <w:pPr>
        <w:spacing w:after="200" w:line="360" w:lineRule="auto"/>
        <w:jc w:val="both"/>
        <w:rPr>
          <w:rFonts w:ascii="Tahoma" w:hAnsi="Tahoma" w:cs="Tahoma"/>
          <w:sz w:val="20"/>
          <w:szCs w:val="20"/>
          <w:highlight w:val="yellow"/>
        </w:rPr>
      </w:pPr>
    </w:p>
    <w:p w14:paraId="6464C99E" w14:textId="77777777" w:rsidR="002E6DE1" w:rsidRPr="001A3991" w:rsidRDefault="002E6DE1" w:rsidP="001A3991">
      <w:pPr>
        <w:spacing w:after="200" w:line="360" w:lineRule="auto"/>
        <w:jc w:val="both"/>
        <w:rPr>
          <w:rFonts w:ascii="Tahoma" w:hAnsi="Tahoma" w:cs="Tahoma"/>
          <w:sz w:val="20"/>
          <w:szCs w:val="20"/>
          <w:highlight w:val="yellow"/>
        </w:rPr>
      </w:pPr>
    </w:p>
    <w:p w14:paraId="07013477" w14:textId="180A6F8B" w:rsidR="002E6DE1" w:rsidRPr="001A3991" w:rsidRDefault="00987D82" w:rsidP="001A3991">
      <w:pPr>
        <w:spacing w:after="200" w:line="360" w:lineRule="auto"/>
        <w:jc w:val="both"/>
        <w:rPr>
          <w:rFonts w:ascii="Tahoma" w:hAnsi="Tahoma" w:cs="Tahoma"/>
          <w:b/>
          <w:i/>
          <w:sz w:val="20"/>
          <w:szCs w:val="20"/>
        </w:rPr>
      </w:pPr>
      <w:r w:rsidRPr="00A7193D">
        <w:rPr>
          <w:noProof/>
          <w:color w:val="000000" w:themeColor="text1"/>
        </w:rPr>
        <w:drawing>
          <wp:anchor distT="0" distB="0" distL="114300" distR="114300" simplePos="0" relativeHeight="251671552" behindDoc="0" locked="0" layoutInCell="1" allowOverlap="1" wp14:anchorId="66FAA47D" wp14:editId="6365F126">
            <wp:simplePos x="0" y="0"/>
            <wp:positionH relativeFrom="margin">
              <wp:align>right</wp:align>
            </wp:positionH>
            <wp:positionV relativeFrom="margin">
              <wp:align>bottom</wp:align>
            </wp:positionV>
            <wp:extent cx="2345055" cy="643255"/>
            <wp:effectExtent l="0" t="0" r="0" b="4445"/>
            <wp:wrapSquare wrapText="bothSides"/>
            <wp:docPr id="518092679"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B746" w14:textId="77777777" w:rsidR="00650853" w:rsidRDefault="00650853" w:rsidP="00340424">
      <w:pPr>
        <w:pStyle w:val="Titolo1"/>
        <w:sectPr w:rsidR="00650853" w:rsidSect="00987D82">
          <w:pgSz w:w="11906" w:h="16838"/>
          <w:pgMar w:top="1417" w:right="1134" w:bottom="1134" w:left="1134" w:header="708" w:footer="708" w:gutter="0"/>
          <w:cols w:space="708"/>
          <w:titlePg/>
          <w:docGrid w:linePitch="360"/>
        </w:sectPr>
      </w:pPr>
    </w:p>
    <w:p w14:paraId="321F8F61" w14:textId="58B3C11D" w:rsidR="00E24502" w:rsidRDefault="00E24502" w:rsidP="00650853">
      <w:pPr>
        <w:spacing w:after="200" w:line="360" w:lineRule="auto"/>
        <w:jc w:val="center"/>
        <w:rPr>
          <w:rFonts w:ascii="Tahoma" w:hAnsi="Tahoma" w:cs="Tahoma"/>
          <w:b/>
          <w:sz w:val="28"/>
          <w:szCs w:val="28"/>
        </w:rPr>
        <w:sectPr w:rsidR="00E24502" w:rsidSect="00650853">
          <w:pgSz w:w="11906" w:h="16838" w:code="9"/>
          <w:pgMar w:top="1418" w:right="1134" w:bottom="1134" w:left="1134" w:header="709" w:footer="567" w:gutter="0"/>
          <w:cols w:space="708"/>
          <w:titlePg/>
          <w:docGrid w:linePitch="360"/>
        </w:sectPr>
      </w:pPr>
      <w:r>
        <w:rPr>
          <w:rFonts w:ascii="Tahoma" w:hAnsi="Tahoma" w:cs="Tahoma"/>
          <w:b/>
          <w:noProof/>
          <w:sz w:val="28"/>
          <w:szCs w:val="28"/>
        </w:rPr>
        <w:lastRenderedPageBreak/>
        <w:drawing>
          <wp:inline distT="0" distB="0" distL="0" distR="0" wp14:anchorId="03046927" wp14:editId="5A5C9B4E">
            <wp:extent cx="6120130" cy="8656955"/>
            <wp:effectExtent l="0" t="0" r="0" b="0"/>
            <wp:docPr id="793888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8853" name="Immagine 7938885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606737DD" w14:textId="77777777" w:rsidR="00650853" w:rsidRPr="006C089E" w:rsidRDefault="00650853" w:rsidP="00650853">
      <w:pPr>
        <w:spacing w:after="200" w:line="360" w:lineRule="auto"/>
        <w:jc w:val="center"/>
        <w:rPr>
          <w:rFonts w:ascii="Tahoma" w:hAnsi="Tahoma" w:cs="Tahoma"/>
          <w:sz w:val="20"/>
          <w:szCs w:val="20"/>
        </w:rPr>
      </w:pPr>
      <w:r>
        <w:rPr>
          <w:rFonts w:ascii="Tahoma" w:hAnsi="Tahoma" w:cs="Tahoma"/>
          <w:b/>
          <w:sz w:val="28"/>
          <w:szCs w:val="28"/>
        </w:rPr>
        <w:lastRenderedPageBreak/>
        <w:t>Paolo Ballanti</w:t>
      </w:r>
    </w:p>
    <w:p w14:paraId="72D713F1" w14:textId="77777777" w:rsidR="00650853" w:rsidRPr="000A2C7C" w:rsidRDefault="00650853" w:rsidP="00650853">
      <w:pPr>
        <w:spacing w:line="360" w:lineRule="auto"/>
        <w:jc w:val="both"/>
        <w:rPr>
          <w:rFonts w:ascii="Tahoma" w:hAnsi="Tahoma" w:cs="Tahoma"/>
          <w:sz w:val="24"/>
          <w:szCs w:val="24"/>
        </w:rPr>
      </w:pPr>
      <w:r w:rsidRPr="000A2C7C">
        <w:rPr>
          <w:rFonts w:ascii="Tahoma" w:hAnsi="Tahoma" w:cs="Tahoma"/>
          <w:sz w:val="24"/>
          <w:szCs w:val="24"/>
        </w:rPr>
        <w:t xml:space="preserve">Nato a Lugo (Ra) classe 1988, dopo la laurea in Consulente del Lavoro conseguita all’Università di Bologna nel 2012 ha frequentato tre master: Elaborazione buste paga (Ipsoa scuola di formazione – 2014); Diritto del Lavoro (Business school Il Sole 24 Ore – 2015); </w:t>
      </w:r>
      <w:proofErr w:type="spellStart"/>
      <w:r w:rsidRPr="000A2C7C">
        <w:rPr>
          <w:rFonts w:ascii="Tahoma" w:hAnsi="Tahoma" w:cs="Tahoma"/>
          <w:sz w:val="24"/>
          <w:szCs w:val="24"/>
        </w:rPr>
        <w:t>Hr</w:t>
      </w:r>
      <w:proofErr w:type="spellEnd"/>
      <w:r w:rsidRPr="000A2C7C">
        <w:rPr>
          <w:rFonts w:ascii="Tahoma" w:hAnsi="Tahoma" w:cs="Tahoma"/>
          <w:sz w:val="24"/>
          <w:szCs w:val="24"/>
        </w:rPr>
        <w:t xml:space="preserve"> </w:t>
      </w:r>
      <w:proofErr w:type="spellStart"/>
      <w:r w:rsidRPr="000A2C7C">
        <w:rPr>
          <w:rFonts w:ascii="Tahoma" w:hAnsi="Tahoma" w:cs="Tahoma"/>
          <w:sz w:val="24"/>
          <w:szCs w:val="24"/>
        </w:rPr>
        <w:t>specialist</w:t>
      </w:r>
      <w:proofErr w:type="spellEnd"/>
      <w:r w:rsidRPr="000A2C7C">
        <w:rPr>
          <w:rFonts w:ascii="Tahoma" w:hAnsi="Tahoma" w:cs="Tahoma"/>
          <w:sz w:val="24"/>
          <w:szCs w:val="24"/>
        </w:rPr>
        <w:t xml:space="preserve"> (Business school Il Sole 24 Ore – 2016).</w:t>
      </w:r>
    </w:p>
    <w:p w14:paraId="4024EBA7" w14:textId="77777777" w:rsidR="00650853" w:rsidRPr="000A2C7C" w:rsidRDefault="00650853" w:rsidP="00650853">
      <w:pPr>
        <w:spacing w:line="360" w:lineRule="auto"/>
        <w:jc w:val="both"/>
        <w:rPr>
          <w:rFonts w:ascii="Tahoma" w:hAnsi="Tahoma" w:cs="Tahoma"/>
          <w:sz w:val="24"/>
          <w:szCs w:val="24"/>
        </w:rPr>
      </w:pPr>
      <w:r w:rsidRPr="000A2C7C">
        <w:rPr>
          <w:rFonts w:ascii="Tahoma" w:hAnsi="Tahoma" w:cs="Tahoma"/>
          <w:sz w:val="24"/>
          <w:szCs w:val="24"/>
        </w:rPr>
        <w:t xml:space="preserve">Dal 2012 si occupa di consulenza giuslavoristica, elaborazione paghe e gestione risorse umane presso associazioni di categoria, studi professionali ed aziende di grandi dimensioni. </w:t>
      </w:r>
    </w:p>
    <w:p w14:paraId="63713D1C" w14:textId="77777777" w:rsidR="00650853" w:rsidRPr="000A2C7C" w:rsidRDefault="00650853" w:rsidP="00650853">
      <w:pPr>
        <w:spacing w:line="360" w:lineRule="auto"/>
        <w:jc w:val="both"/>
        <w:rPr>
          <w:rFonts w:ascii="Tahoma" w:hAnsi="Tahoma" w:cs="Tahoma"/>
          <w:sz w:val="24"/>
          <w:szCs w:val="24"/>
        </w:rPr>
      </w:pPr>
      <w:r w:rsidRPr="000A2C7C">
        <w:rPr>
          <w:rFonts w:ascii="Tahoma" w:hAnsi="Tahoma" w:cs="Tahoma"/>
          <w:sz w:val="24"/>
          <w:szCs w:val="24"/>
        </w:rPr>
        <w:t>Ha collaborato e collabora attualmente con testate giornalistiche e blog su temi di Diritto del Lavoro.</w:t>
      </w:r>
    </w:p>
    <w:p w14:paraId="0A42340A" w14:textId="77777777" w:rsidR="00650853" w:rsidRDefault="00650853" w:rsidP="00650853">
      <w:pPr>
        <w:spacing w:after="200" w:line="360" w:lineRule="auto"/>
        <w:jc w:val="both"/>
        <w:rPr>
          <w:rFonts w:ascii="Tahoma" w:hAnsi="Tahoma" w:cs="Tahoma"/>
        </w:rPr>
      </w:pPr>
    </w:p>
    <w:p w14:paraId="28D32772" w14:textId="77777777" w:rsidR="00650853" w:rsidRDefault="00650853" w:rsidP="00650853">
      <w:pPr>
        <w:spacing w:after="200" w:line="360" w:lineRule="auto"/>
        <w:jc w:val="both"/>
        <w:rPr>
          <w:rFonts w:ascii="Tahoma" w:hAnsi="Tahoma" w:cs="Tahoma"/>
        </w:rPr>
      </w:pPr>
    </w:p>
    <w:p w14:paraId="479D02A7" w14:textId="77777777" w:rsidR="00650853" w:rsidRDefault="00650853" w:rsidP="00650853">
      <w:pPr>
        <w:spacing w:after="200" w:line="360" w:lineRule="auto"/>
        <w:jc w:val="both"/>
        <w:rPr>
          <w:rFonts w:ascii="Tahoma" w:hAnsi="Tahoma" w:cs="Tahoma"/>
        </w:rPr>
      </w:pPr>
    </w:p>
    <w:p w14:paraId="6D7B8A05" w14:textId="77777777" w:rsidR="00650853" w:rsidRDefault="00650853" w:rsidP="00650853">
      <w:pPr>
        <w:spacing w:after="200" w:line="360" w:lineRule="auto"/>
        <w:jc w:val="both"/>
        <w:rPr>
          <w:rFonts w:ascii="Tahoma" w:hAnsi="Tahoma" w:cs="Tahoma"/>
        </w:rPr>
      </w:pPr>
    </w:p>
    <w:p w14:paraId="376ADB5A" w14:textId="77777777" w:rsidR="00650853" w:rsidRDefault="00650853" w:rsidP="00650853">
      <w:pPr>
        <w:spacing w:after="200" w:line="360" w:lineRule="auto"/>
        <w:jc w:val="both"/>
        <w:rPr>
          <w:rFonts w:ascii="Tahoma" w:hAnsi="Tahoma" w:cs="Tahoma"/>
        </w:rPr>
      </w:pPr>
    </w:p>
    <w:p w14:paraId="196DD727" w14:textId="77777777" w:rsidR="00650853" w:rsidRDefault="00650853" w:rsidP="00650853">
      <w:pPr>
        <w:spacing w:after="200" w:line="360" w:lineRule="auto"/>
        <w:jc w:val="both"/>
        <w:rPr>
          <w:rFonts w:ascii="Tahoma" w:hAnsi="Tahoma" w:cs="Tahoma"/>
        </w:rPr>
      </w:pPr>
    </w:p>
    <w:p w14:paraId="25E3A346" w14:textId="77777777" w:rsidR="00650853" w:rsidRDefault="00650853" w:rsidP="00650853">
      <w:pPr>
        <w:spacing w:after="200" w:line="360" w:lineRule="auto"/>
        <w:jc w:val="both"/>
        <w:rPr>
          <w:rFonts w:ascii="Tahoma" w:hAnsi="Tahoma" w:cs="Tahoma"/>
          <w:sz w:val="20"/>
          <w:szCs w:val="20"/>
        </w:rPr>
      </w:pPr>
    </w:p>
    <w:p w14:paraId="28FB7F6F" w14:textId="4AD9A550" w:rsidR="00650853" w:rsidRPr="00A7193D" w:rsidRDefault="00650853" w:rsidP="00650853">
      <w:pPr>
        <w:spacing w:line="360" w:lineRule="auto"/>
        <w:jc w:val="center"/>
        <w:rPr>
          <w:rFonts w:ascii="Tahoma" w:hAnsi="Tahoma" w:cs="Tahoma"/>
          <w:b/>
          <w:color w:val="000000" w:themeColor="text1"/>
        </w:rPr>
      </w:pPr>
      <w:r w:rsidRPr="00A7193D">
        <w:rPr>
          <w:rFonts w:ascii="Tahoma" w:hAnsi="Tahoma" w:cs="Tahoma"/>
          <w:b/>
          <w:color w:val="000000" w:themeColor="text1"/>
        </w:rPr>
        <w:t>ISBN:</w:t>
      </w:r>
      <w:r w:rsidRPr="00A7193D">
        <w:rPr>
          <w:rFonts w:ascii="Tahoma" w:hAnsi="Tahoma" w:cs="Tahoma"/>
          <w:color w:val="000000" w:themeColor="text1"/>
          <w:shd w:val="clear" w:color="auto" w:fill="FFFFFF"/>
        </w:rPr>
        <w:t xml:space="preserve"> </w:t>
      </w:r>
      <w:r w:rsidR="00E24502" w:rsidRPr="00E24502">
        <w:rPr>
          <w:rFonts w:ascii="Tahoma" w:hAnsi="Tahoma" w:cs="Tahoma"/>
          <w:color w:val="000000" w:themeColor="text1"/>
          <w:shd w:val="clear" w:color="auto" w:fill="FFFFFF"/>
        </w:rPr>
        <w:t>9788891670281</w:t>
      </w:r>
    </w:p>
    <w:p w14:paraId="53549858" w14:textId="77777777" w:rsidR="00650853" w:rsidRPr="00A7193D" w:rsidRDefault="00650853" w:rsidP="00650853">
      <w:pPr>
        <w:spacing w:line="360" w:lineRule="auto"/>
        <w:jc w:val="center"/>
        <w:rPr>
          <w:rFonts w:ascii="Tahoma" w:hAnsi="Tahoma" w:cs="Tahoma"/>
          <w:color w:val="000000" w:themeColor="text1"/>
        </w:rPr>
      </w:pPr>
      <w:r>
        <w:rPr>
          <w:rFonts w:ascii="Tahoma" w:hAnsi="Tahoma" w:cs="Tahoma"/>
          <w:color w:val="000000" w:themeColor="text1"/>
        </w:rPr>
        <w:t>Luglio</w:t>
      </w:r>
      <w:r w:rsidRPr="00A7193D">
        <w:rPr>
          <w:rFonts w:ascii="Tahoma" w:hAnsi="Tahoma" w:cs="Tahoma"/>
          <w:color w:val="000000" w:themeColor="text1"/>
        </w:rPr>
        <w:t xml:space="preserve"> 2024</w:t>
      </w:r>
    </w:p>
    <w:p w14:paraId="6F654BB2" w14:textId="77777777" w:rsidR="00650853" w:rsidRPr="00A7193D" w:rsidRDefault="00650853" w:rsidP="00650853">
      <w:pPr>
        <w:spacing w:line="360" w:lineRule="auto"/>
        <w:jc w:val="center"/>
        <w:rPr>
          <w:rFonts w:ascii="Tahoma" w:hAnsi="Tahoma" w:cs="Tahoma"/>
          <w:color w:val="000000" w:themeColor="text1"/>
        </w:rPr>
      </w:pPr>
      <w:r w:rsidRPr="00A7193D">
        <w:rPr>
          <w:rFonts w:ascii="Tahoma" w:hAnsi="Tahoma" w:cs="Tahoma"/>
          <w:color w:val="000000" w:themeColor="text1"/>
        </w:rPr>
        <w:t>© Copyright 2024 Maggioli</w:t>
      </w:r>
    </w:p>
    <w:p w14:paraId="1C15E2CD" w14:textId="04AE206C" w:rsidR="00650853" w:rsidRDefault="00650853" w:rsidP="00650853">
      <w:pPr>
        <w:spacing w:line="360" w:lineRule="auto"/>
        <w:jc w:val="center"/>
        <w:rPr>
          <w:rFonts w:ascii="Tahoma" w:hAnsi="Tahoma" w:cs="Tahoma"/>
          <w:b/>
          <w:color w:val="000000" w:themeColor="text1"/>
        </w:rPr>
        <w:sectPr w:rsidR="00650853" w:rsidSect="00650853">
          <w:pgSz w:w="11906" w:h="16838" w:code="9"/>
          <w:pgMar w:top="1418" w:right="1134" w:bottom="1134" w:left="1134" w:header="709" w:footer="567" w:gutter="0"/>
          <w:cols w:space="708"/>
          <w:titlePg/>
          <w:docGrid w:linePitch="360"/>
        </w:sectPr>
      </w:pPr>
      <w:r w:rsidRPr="00A7193D">
        <w:rPr>
          <w:noProof/>
          <w:color w:val="000000" w:themeColor="text1"/>
        </w:rPr>
        <w:drawing>
          <wp:anchor distT="0" distB="0" distL="114300" distR="114300" simplePos="0" relativeHeight="251659264" behindDoc="0" locked="0" layoutInCell="1" allowOverlap="1" wp14:anchorId="0EAAA51F" wp14:editId="438D5726">
            <wp:simplePos x="0" y="0"/>
            <wp:positionH relativeFrom="page">
              <wp:align>center</wp:align>
            </wp:positionH>
            <wp:positionV relativeFrom="margin">
              <wp:posOffset>7795260</wp:posOffset>
            </wp:positionV>
            <wp:extent cx="2345055" cy="643255"/>
            <wp:effectExtent l="0" t="0" r="0" b="4445"/>
            <wp:wrapSquare wrapText="bothSides"/>
            <wp:docPr id="470975045"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93D">
        <w:rPr>
          <w:rFonts w:ascii="Tahoma" w:hAnsi="Tahoma" w:cs="Tahoma"/>
          <w:b/>
          <w:color w:val="000000" w:themeColor="text1"/>
        </w:rPr>
        <w:t>www.fiscoetasse.co</w:t>
      </w:r>
    </w:p>
    <w:sdt>
      <w:sdtPr>
        <w:rPr>
          <w:rFonts w:asciiTheme="minorHAnsi" w:hAnsiTheme="minorHAnsi" w:cstheme="minorBidi"/>
          <w:b w:val="0"/>
          <w:bCs w:val="0"/>
          <w:i/>
          <w:noProof w:val="0"/>
          <w:color w:val="auto"/>
          <w:sz w:val="26"/>
          <w:szCs w:val="22"/>
          <w:lang w:val="it-IT" w:eastAsia="en-US"/>
        </w:rPr>
        <w:id w:val="127677072"/>
        <w:docPartObj>
          <w:docPartGallery w:val="Table of Contents"/>
          <w:docPartUnique/>
        </w:docPartObj>
      </w:sdtPr>
      <w:sdtEndPr>
        <w:rPr>
          <w:rFonts w:cs="Tahoma"/>
          <w:i w:val="0"/>
          <w:sz w:val="20"/>
          <w:szCs w:val="20"/>
        </w:rPr>
      </w:sdtEndPr>
      <w:sdtContent>
        <w:p w14:paraId="4249F93D" w14:textId="77777777" w:rsidR="00E24502" w:rsidRPr="00174B5D" w:rsidRDefault="00E24502" w:rsidP="00E24502">
          <w:pPr>
            <w:pStyle w:val="Titolosommario"/>
            <w:jc w:val="left"/>
          </w:pPr>
          <w:r w:rsidRPr="00174B5D">
            <w:t>Indice</w:t>
          </w:r>
        </w:p>
        <w:p w14:paraId="2AEB8030" w14:textId="77777777" w:rsidR="00E24502" w:rsidRDefault="00E24502" w:rsidP="00E24502">
          <w:pPr>
            <w:spacing w:after="200" w:line="360" w:lineRule="auto"/>
            <w:jc w:val="both"/>
            <w:rPr>
              <w:rFonts w:ascii="Tahoma" w:hAnsi="Tahoma" w:cs="Tahoma"/>
              <w:sz w:val="20"/>
              <w:szCs w:val="20"/>
              <w:lang w:val="en-US"/>
            </w:rPr>
          </w:pPr>
        </w:p>
        <w:p w14:paraId="27A181EA" w14:textId="77777777" w:rsidR="00E24502" w:rsidRPr="00174B5D" w:rsidRDefault="00E24502" w:rsidP="00E24502">
          <w:pPr>
            <w:spacing w:after="200" w:line="360" w:lineRule="auto"/>
            <w:jc w:val="both"/>
            <w:rPr>
              <w:rFonts w:ascii="Tahoma" w:hAnsi="Tahoma" w:cs="Tahoma"/>
              <w:sz w:val="20"/>
              <w:szCs w:val="20"/>
              <w:lang w:val="en-US"/>
            </w:rPr>
          </w:pPr>
        </w:p>
        <w:p w14:paraId="76CB0C71" w14:textId="321C422D" w:rsidR="00E24502" w:rsidRPr="00E24502" w:rsidRDefault="00E24502" w:rsidP="00E24502">
          <w:pPr>
            <w:pStyle w:val="Sommario1"/>
            <w:rPr>
              <w:rFonts w:eastAsiaTheme="minorEastAsia"/>
              <w:kern w:val="2"/>
              <w:lang w:eastAsia="it-IT"/>
              <w14:ligatures w14:val="standardContextual"/>
            </w:rPr>
          </w:pPr>
          <w:r w:rsidRPr="00940967">
            <w:rPr>
              <w:noProof w:val="0"/>
            </w:rPr>
            <w:fldChar w:fldCharType="begin"/>
          </w:r>
          <w:r w:rsidRPr="00940967">
            <w:rPr>
              <w:lang w:val="en-GB"/>
            </w:rPr>
            <w:instrText xml:space="preserve"> TOC \o "1-3" \h \z \u </w:instrText>
          </w:r>
          <w:r w:rsidRPr="00940967">
            <w:rPr>
              <w:noProof w:val="0"/>
            </w:rPr>
            <w:fldChar w:fldCharType="separate"/>
          </w:r>
          <w:hyperlink w:anchor="_Toc172801003" w:history="1">
            <w:r w:rsidRPr="00E24502">
              <w:rPr>
                <w:rStyle w:val="Collegamentoipertestuale"/>
              </w:rPr>
              <w:t>Introduzione</w:t>
            </w:r>
            <w:r w:rsidRPr="00E24502">
              <w:rPr>
                <w:webHidden/>
              </w:rPr>
              <w:tab/>
            </w:r>
            <w:r w:rsidRPr="00E24502">
              <w:rPr>
                <w:webHidden/>
              </w:rPr>
              <w:fldChar w:fldCharType="begin"/>
            </w:r>
            <w:r w:rsidRPr="00E24502">
              <w:rPr>
                <w:webHidden/>
              </w:rPr>
              <w:instrText xml:space="preserve"> PAGEREF _Toc172801003 \h </w:instrText>
            </w:r>
            <w:r w:rsidRPr="00E24502">
              <w:rPr>
                <w:webHidden/>
              </w:rPr>
            </w:r>
            <w:r w:rsidRPr="00E24502">
              <w:rPr>
                <w:webHidden/>
              </w:rPr>
              <w:fldChar w:fldCharType="separate"/>
            </w:r>
            <w:r w:rsidRPr="00E24502">
              <w:rPr>
                <w:webHidden/>
              </w:rPr>
              <w:t>7</w:t>
            </w:r>
            <w:r w:rsidRPr="00E24502">
              <w:rPr>
                <w:webHidden/>
              </w:rPr>
              <w:fldChar w:fldCharType="end"/>
            </w:r>
          </w:hyperlink>
        </w:p>
        <w:p w14:paraId="66A94E8C" w14:textId="67D3480C" w:rsidR="00E24502" w:rsidRPr="00E24502" w:rsidRDefault="00E24502" w:rsidP="00E24502">
          <w:pPr>
            <w:pStyle w:val="Sommario1"/>
            <w:rPr>
              <w:rFonts w:eastAsiaTheme="minorEastAsia"/>
              <w:kern w:val="2"/>
              <w:lang w:eastAsia="it-IT"/>
              <w14:ligatures w14:val="standardContextual"/>
            </w:rPr>
          </w:pPr>
          <w:hyperlink w:anchor="_Toc172801004" w:history="1">
            <w:r w:rsidRPr="00E24502">
              <w:rPr>
                <w:rStyle w:val="Collegamentoipertestuale"/>
              </w:rPr>
              <w:t>1. Il verificarsi della malattia, quali adempimenti per il lavoratore?</w:t>
            </w:r>
            <w:r w:rsidRPr="00E24502">
              <w:rPr>
                <w:webHidden/>
              </w:rPr>
              <w:tab/>
            </w:r>
            <w:r w:rsidRPr="00E24502">
              <w:rPr>
                <w:webHidden/>
              </w:rPr>
              <w:fldChar w:fldCharType="begin"/>
            </w:r>
            <w:r w:rsidRPr="00E24502">
              <w:rPr>
                <w:webHidden/>
              </w:rPr>
              <w:instrText xml:space="preserve"> PAGEREF _Toc172801004 \h </w:instrText>
            </w:r>
            <w:r w:rsidRPr="00E24502">
              <w:rPr>
                <w:webHidden/>
              </w:rPr>
            </w:r>
            <w:r w:rsidRPr="00E24502">
              <w:rPr>
                <w:webHidden/>
              </w:rPr>
              <w:fldChar w:fldCharType="separate"/>
            </w:r>
            <w:r w:rsidRPr="00E24502">
              <w:rPr>
                <w:webHidden/>
              </w:rPr>
              <w:t>8</w:t>
            </w:r>
            <w:r w:rsidRPr="00E24502">
              <w:rPr>
                <w:webHidden/>
              </w:rPr>
              <w:fldChar w:fldCharType="end"/>
            </w:r>
          </w:hyperlink>
        </w:p>
        <w:p w14:paraId="083748AC" w14:textId="008AD791"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05" w:history="1">
            <w:r w:rsidRPr="00E24502">
              <w:rPr>
                <w:rStyle w:val="Collegamentoipertestuale"/>
                <w:rFonts w:ascii="Tahoma" w:hAnsi="Tahoma" w:cs="Tahoma"/>
                <w:noProof/>
                <w:sz w:val="20"/>
                <w:szCs w:val="20"/>
              </w:rPr>
              <w:t>1.1 Visita medica</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_Toc172801005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8</w:t>
            </w:r>
            <w:r w:rsidRPr="00E24502">
              <w:rPr>
                <w:rFonts w:ascii="Tahoma" w:hAnsi="Tahoma" w:cs="Tahoma"/>
                <w:noProof/>
                <w:webHidden/>
                <w:sz w:val="20"/>
                <w:szCs w:val="20"/>
              </w:rPr>
              <w:fldChar w:fldCharType="end"/>
            </w:r>
          </w:hyperlink>
        </w:p>
        <w:p w14:paraId="4BEBB2F8" w14:textId="40E8E21D"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06" w:history="1">
            <w:r w:rsidRPr="00E24502">
              <w:rPr>
                <w:rStyle w:val="Collegamentoipertestuale"/>
                <w:rFonts w:ascii="Tahoma" w:hAnsi="Tahoma" w:cs="Tahoma"/>
                <w:noProof/>
                <w:sz w:val="20"/>
                <w:szCs w:val="20"/>
              </w:rPr>
              <w:t>1.2 Certificato e invio telematico</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_Toc172801006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9</w:t>
            </w:r>
            <w:r w:rsidRPr="00E24502">
              <w:rPr>
                <w:rFonts w:ascii="Tahoma" w:hAnsi="Tahoma" w:cs="Tahoma"/>
                <w:noProof/>
                <w:webHidden/>
                <w:sz w:val="20"/>
                <w:szCs w:val="20"/>
              </w:rPr>
              <w:fldChar w:fldCharType="end"/>
            </w:r>
          </w:hyperlink>
        </w:p>
        <w:p w14:paraId="2C3DAEAF" w14:textId="39BED8AD" w:rsidR="00E24502" w:rsidRPr="00E24502" w:rsidRDefault="00E24502" w:rsidP="00E24502">
          <w:pPr>
            <w:pStyle w:val="Sommario1"/>
            <w:rPr>
              <w:rFonts w:eastAsiaTheme="minorEastAsia"/>
              <w:kern w:val="2"/>
              <w:lang w:eastAsia="it-IT"/>
              <w14:ligatures w14:val="standardContextual"/>
            </w:rPr>
          </w:pPr>
          <w:hyperlink w:anchor="_Toc172801007" w:history="1">
            <w:r w:rsidRPr="00E24502">
              <w:rPr>
                <w:rStyle w:val="Collegamentoipertestuale"/>
              </w:rPr>
              <w:t>2. Come fare la richiesta di visita medica sul sito Inps?</w:t>
            </w:r>
            <w:r w:rsidRPr="00E24502">
              <w:rPr>
                <w:webHidden/>
              </w:rPr>
              <w:tab/>
            </w:r>
            <w:r w:rsidRPr="00E24502">
              <w:rPr>
                <w:webHidden/>
              </w:rPr>
              <w:fldChar w:fldCharType="begin"/>
            </w:r>
            <w:r w:rsidRPr="00E24502">
              <w:rPr>
                <w:webHidden/>
              </w:rPr>
              <w:instrText xml:space="preserve"> PAGEREF _Toc172801007 \h </w:instrText>
            </w:r>
            <w:r w:rsidRPr="00E24502">
              <w:rPr>
                <w:webHidden/>
              </w:rPr>
            </w:r>
            <w:r w:rsidRPr="00E24502">
              <w:rPr>
                <w:webHidden/>
              </w:rPr>
              <w:fldChar w:fldCharType="separate"/>
            </w:r>
            <w:r w:rsidRPr="00E24502">
              <w:rPr>
                <w:webHidden/>
              </w:rPr>
              <w:t>10</w:t>
            </w:r>
            <w:r w:rsidRPr="00E24502">
              <w:rPr>
                <w:webHidden/>
              </w:rPr>
              <w:fldChar w:fldCharType="end"/>
            </w:r>
          </w:hyperlink>
        </w:p>
        <w:p w14:paraId="55633A34" w14:textId="094EA019"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08" w:history="1">
            <w:r w:rsidRPr="00E24502">
              <w:rPr>
                <w:rStyle w:val="Collegamentoipertestuale"/>
                <w:rFonts w:ascii="Tahoma" w:hAnsi="Tahoma" w:cs="Tahoma"/>
                <w:noProof/>
                <w:sz w:val="20"/>
                <w:szCs w:val="20"/>
              </w:rPr>
              <w:t>2.1 Collegarsi alla piattaforma Inps</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_Toc172801008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10</w:t>
            </w:r>
            <w:r w:rsidRPr="00E24502">
              <w:rPr>
                <w:rFonts w:ascii="Tahoma" w:hAnsi="Tahoma" w:cs="Tahoma"/>
                <w:noProof/>
                <w:webHidden/>
                <w:sz w:val="20"/>
                <w:szCs w:val="20"/>
              </w:rPr>
              <w:fldChar w:fldCharType="end"/>
            </w:r>
          </w:hyperlink>
        </w:p>
        <w:p w14:paraId="5ABCB36E" w14:textId="51AFAC45"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09" w:history="1">
            <w:r w:rsidRPr="00E24502">
              <w:rPr>
                <w:rStyle w:val="Collegamentoipertestuale"/>
                <w:rFonts w:ascii="Tahoma" w:hAnsi="Tahoma" w:cs="Tahoma"/>
                <w:noProof/>
                <w:sz w:val="20"/>
                <w:szCs w:val="20"/>
              </w:rPr>
              <w:t>2.2 Compilare la richiesta di VMC (visita medica di controllo)</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_Toc172801009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11</w:t>
            </w:r>
            <w:r w:rsidRPr="00E24502">
              <w:rPr>
                <w:rFonts w:ascii="Tahoma" w:hAnsi="Tahoma" w:cs="Tahoma"/>
                <w:noProof/>
                <w:webHidden/>
                <w:sz w:val="20"/>
                <w:szCs w:val="20"/>
              </w:rPr>
              <w:fldChar w:fldCharType="end"/>
            </w:r>
          </w:hyperlink>
        </w:p>
        <w:p w14:paraId="143C7B4C" w14:textId="34734C89"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10" w:history="1">
            <w:r w:rsidRPr="00E24502">
              <w:rPr>
                <w:rStyle w:val="Collegamentoipertestuale"/>
                <w:rFonts w:ascii="Tahoma" w:hAnsi="Tahoma" w:cs="Tahoma"/>
                <w:i/>
                <w:iCs/>
                <w:noProof/>
                <w:sz w:val="20"/>
                <w:szCs w:val="20"/>
              </w:rPr>
              <w:t>2.2.1 Dati aziendali</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_Toc172801010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11</w:t>
            </w:r>
            <w:r w:rsidRPr="00E24502">
              <w:rPr>
                <w:rFonts w:ascii="Tahoma" w:hAnsi="Tahoma" w:cs="Tahoma"/>
                <w:i/>
                <w:iCs/>
                <w:noProof/>
                <w:webHidden/>
                <w:sz w:val="20"/>
                <w:szCs w:val="20"/>
              </w:rPr>
              <w:fldChar w:fldCharType="end"/>
            </w:r>
          </w:hyperlink>
        </w:p>
        <w:p w14:paraId="6F52E182" w14:textId="57AF7ECE"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11" w:history="1">
            <w:r w:rsidRPr="00E24502">
              <w:rPr>
                <w:rStyle w:val="Collegamentoipertestuale"/>
                <w:rFonts w:ascii="Tahoma" w:hAnsi="Tahoma" w:cs="Tahoma"/>
                <w:i/>
                <w:iCs/>
                <w:noProof/>
                <w:sz w:val="20"/>
                <w:szCs w:val="20"/>
              </w:rPr>
              <w:t>2.2.2 Dati del lavoratore</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_Toc172801011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11</w:t>
            </w:r>
            <w:r w:rsidRPr="00E24502">
              <w:rPr>
                <w:rFonts w:ascii="Tahoma" w:hAnsi="Tahoma" w:cs="Tahoma"/>
                <w:i/>
                <w:iCs/>
                <w:noProof/>
                <w:webHidden/>
                <w:sz w:val="20"/>
                <w:szCs w:val="20"/>
              </w:rPr>
              <w:fldChar w:fldCharType="end"/>
            </w:r>
          </w:hyperlink>
        </w:p>
        <w:p w14:paraId="59A21C54" w14:textId="59496EEC"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12" w:history="1">
            <w:r w:rsidRPr="00E24502">
              <w:rPr>
                <w:rStyle w:val="Collegamentoipertestuale"/>
                <w:rFonts w:ascii="Tahoma" w:hAnsi="Tahoma" w:cs="Tahoma"/>
                <w:i/>
                <w:iCs/>
                <w:noProof/>
                <w:sz w:val="20"/>
                <w:szCs w:val="20"/>
              </w:rPr>
              <w:t>2.2.3 Informazioni sulla malattia del lavoratore</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_Toc172801012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12</w:t>
            </w:r>
            <w:r w:rsidRPr="00E24502">
              <w:rPr>
                <w:rFonts w:ascii="Tahoma" w:hAnsi="Tahoma" w:cs="Tahoma"/>
                <w:i/>
                <w:iCs/>
                <w:noProof/>
                <w:webHidden/>
                <w:sz w:val="20"/>
                <w:szCs w:val="20"/>
              </w:rPr>
              <w:fldChar w:fldCharType="end"/>
            </w:r>
          </w:hyperlink>
        </w:p>
        <w:p w14:paraId="3B25B621" w14:textId="43A203C6"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13" w:history="1">
            <w:r w:rsidRPr="00E24502">
              <w:rPr>
                <w:rStyle w:val="Collegamentoipertestuale"/>
                <w:rFonts w:ascii="Tahoma" w:hAnsi="Tahoma" w:cs="Tahoma"/>
                <w:i/>
                <w:iCs/>
                <w:noProof/>
                <w:sz w:val="20"/>
                <w:szCs w:val="20"/>
              </w:rPr>
              <w:t>2.2.4 Data della VMC</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_Toc172801013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12</w:t>
            </w:r>
            <w:r w:rsidRPr="00E24502">
              <w:rPr>
                <w:rFonts w:ascii="Tahoma" w:hAnsi="Tahoma" w:cs="Tahoma"/>
                <w:i/>
                <w:iCs/>
                <w:noProof/>
                <w:webHidden/>
                <w:sz w:val="20"/>
                <w:szCs w:val="20"/>
              </w:rPr>
              <w:fldChar w:fldCharType="end"/>
            </w:r>
          </w:hyperlink>
        </w:p>
        <w:p w14:paraId="30C8F43E" w14:textId="07B064D9"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14" w:history="1">
            <w:r w:rsidRPr="00E24502">
              <w:rPr>
                <w:rStyle w:val="Collegamentoipertestuale"/>
                <w:rFonts w:ascii="Tahoma" w:hAnsi="Tahoma" w:cs="Tahoma"/>
                <w:i/>
                <w:iCs/>
                <w:noProof/>
                <w:sz w:val="20"/>
                <w:szCs w:val="20"/>
              </w:rPr>
              <w:t>2.2.5 Ultimo passaggio</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_Toc172801014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12</w:t>
            </w:r>
            <w:r w:rsidRPr="00E24502">
              <w:rPr>
                <w:rFonts w:ascii="Tahoma" w:hAnsi="Tahoma" w:cs="Tahoma"/>
                <w:i/>
                <w:iCs/>
                <w:noProof/>
                <w:webHidden/>
                <w:sz w:val="20"/>
                <w:szCs w:val="20"/>
              </w:rPr>
              <w:fldChar w:fldCharType="end"/>
            </w:r>
          </w:hyperlink>
        </w:p>
        <w:p w14:paraId="284EC9B7" w14:textId="0ABB465A"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15" w:history="1">
            <w:r w:rsidRPr="00E24502">
              <w:rPr>
                <w:rStyle w:val="Collegamentoipertestuale"/>
                <w:rFonts w:ascii="Tahoma" w:hAnsi="Tahoma" w:cs="Tahoma"/>
                <w:noProof/>
                <w:sz w:val="20"/>
                <w:szCs w:val="20"/>
              </w:rPr>
              <w:t>2.3 Consultare l’esito</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_Toc172801015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12</w:t>
            </w:r>
            <w:r w:rsidRPr="00E24502">
              <w:rPr>
                <w:rFonts w:ascii="Tahoma" w:hAnsi="Tahoma" w:cs="Tahoma"/>
                <w:noProof/>
                <w:webHidden/>
                <w:sz w:val="20"/>
                <w:szCs w:val="20"/>
              </w:rPr>
              <w:fldChar w:fldCharType="end"/>
            </w:r>
          </w:hyperlink>
        </w:p>
        <w:p w14:paraId="719D2720" w14:textId="5A68BA90"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16" w:history="1">
            <w:r w:rsidRPr="00E24502">
              <w:rPr>
                <w:rStyle w:val="Collegamentoipertestuale"/>
                <w:rFonts w:ascii="Tahoma" w:hAnsi="Tahoma" w:cs="Tahoma"/>
                <w:noProof/>
                <w:sz w:val="20"/>
                <w:szCs w:val="20"/>
              </w:rPr>
              <w:t>2.4 Invio della fattura da parte dell’Inps</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_Toc172801016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13</w:t>
            </w:r>
            <w:r w:rsidRPr="00E24502">
              <w:rPr>
                <w:rFonts w:ascii="Tahoma" w:hAnsi="Tahoma" w:cs="Tahoma"/>
                <w:noProof/>
                <w:webHidden/>
                <w:sz w:val="20"/>
                <w:szCs w:val="20"/>
              </w:rPr>
              <w:fldChar w:fldCharType="end"/>
            </w:r>
          </w:hyperlink>
        </w:p>
        <w:p w14:paraId="34F2F8ED" w14:textId="1567DF2A" w:rsidR="00E24502" w:rsidRPr="00E24502" w:rsidRDefault="00E24502" w:rsidP="00E24502">
          <w:pPr>
            <w:pStyle w:val="Sommario1"/>
            <w:rPr>
              <w:rFonts w:eastAsiaTheme="minorEastAsia"/>
              <w:kern w:val="2"/>
              <w:lang w:eastAsia="it-IT"/>
              <w14:ligatures w14:val="standardContextual"/>
            </w:rPr>
          </w:pPr>
          <w:hyperlink w:anchor="_Toc172801017" w:history="1">
            <w:r w:rsidRPr="00E24502">
              <w:rPr>
                <w:rStyle w:val="Collegamentoipertestuale"/>
              </w:rPr>
              <w:t>3. Dipendente assente alla visita fiscale, cosa succede?</w:t>
            </w:r>
            <w:r w:rsidRPr="00E24502">
              <w:rPr>
                <w:webHidden/>
              </w:rPr>
              <w:tab/>
            </w:r>
            <w:r w:rsidRPr="00E24502">
              <w:rPr>
                <w:webHidden/>
              </w:rPr>
              <w:fldChar w:fldCharType="begin"/>
            </w:r>
            <w:r w:rsidRPr="00E24502">
              <w:rPr>
                <w:webHidden/>
              </w:rPr>
              <w:instrText xml:space="preserve"> PAGEREF _Toc172801017 \h </w:instrText>
            </w:r>
            <w:r w:rsidRPr="00E24502">
              <w:rPr>
                <w:webHidden/>
              </w:rPr>
            </w:r>
            <w:r w:rsidRPr="00E24502">
              <w:rPr>
                <w:webHidden/>
              </w:rPr>
              <w:fldChar w:fldCharType="separate"/>
            </w:r>
            <w:r w:rsidRPr="00E24502">
              <w:rPr>
                <w:webHidden/>
              </w:rPr>
              <w:t>14</w:t>
            </w:r>
            <w:r w:rsidRPr="00E24502">
              <w:rPr>
                <w:webHidden/>
              </w:rPr>
              <w:fldChar w:fldCharType="end"/>
            </w:r>
          </w:hyperlink>
        </w:p>
        <w:p w14:paraId="68447124" w14:textId="4BDA13B8"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18" w:history="1">
            <w:r w:rsidRPr="00E24502">
              <w:rPr>
                <w:rStyle w:val="Collegamentoipertestuale"/>
                <w:rFonts w:ascii="Tahoma" w:hAnsi="Tahoma" w:cs="Tahoma"/>
                <w:noProof/>
                <w:sz w:val="20"/>
                <w:szCs w:val="20"/>
              </w:rPr>
              <w:t>3.1 Invito alla visita ambulatoriale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_Toc172801018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14</w:t>
            </w:r>
            <w:r w:rsidRPr="00E24502">
              <w:rPr>
                <w:rFonts w:ascii="Tahoma" w:hAnsi="Tahoma" w:cs="Tahoma"/>
                <w:noProof/>
                <w:webHidden/>
                <w:sz w:val="20"/>
                <w:szCs w:val="20"/>
              </w:rPr>
              <w:fldChar w:fldCharType="end"/>
            </w:r>
          </w:hyperlink>
        </w:p>
        <w:p w14:paraId="24B55223" w14:textId="2C7D2E69"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19" w:history="1">
            <w:r w:rsidRPr="00E24502">
              <w:rPr>
                <w:rStyle w:val="Collegamentoipertestuale"/>
                <w:rFonts w:ascii="Tahoma" w:hAnsi="Tahoma" w:cs="Tahoma"/>
                <w:noProof/>
                <w:sz w:val="20"/>
                <w:szCs w:val="20"/>
              </w:rPr>
              <w:t>3.2 Le conseguenze economiche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_Toc172801019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14</w:t>
            </w:r>
            <w:r w:rsidRPr="00E24502">
              <w:rPr>
                <w:rFonts w:ascii="Tahoma" w:hAnsi="Tahoma" w:cs="Tahoma"/>
                <w:noProof/>
                <w:webHidden/>
                <w:sz w:val="20"/>
                <w:szCs w:val="20"/>
              </w:rPr>
              <w:fldChar w:fldCharType="end"/>
            </w:r>
          </w:hyperlink>
        </w:p>
        <w:p w14:paraId="5B1CDD4F" w14:textId="062B374F"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0" w:history="1">
            <w:r w:rsidRPr="00E24502">
              <w:rPr>
                <w:rStyle w:val="Collegamentoipertestuale"/>
                <w:rFonts w:ascii="Tahoma" w:hAnsi="Tahoma" w:cs="Tahoma"/>
                <w:noProof/>
                <w:sz w:val="20"/>
                <w:szCs w:val="20"/>
              </w:rPr>
              <w:t>3.3 Responsabilità disciplinare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_Toc172801020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15</w:t>
            </w:r>
            <w:r w:rsidRPr="00E24502">
              <w:rPr>
                <w:rFonts w:ascii="Tahoma" w:hAnsi="Tahoma" w:cs="Tahoma"/>
                <w:noProof/>
                <w:webHidden/>
                <w:sz w:val="20"/>
                <w:szCs w:val="20"/>
              </w:rPr>
              <w:fldChar w:fldCharType="end"/>
            </w:r>
          </w:hyperlink>
        </w:p>
        <w:p w14:paraId="7D62FC4F" w14:textId="3658950D"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1" w:history="1">
            <w:r w:rsidRPr="00E24502">
              <w:rPr>
                <w:rStyle w:val="Collegamentoipertestuale"/>
                <w:rFonts w:ascii="Tahoma" w:hAnsi="Tahoma" w:cs="Tahoma"/>
                <w:noProof/>
                <w:sz w:val="20"/>
                <w:szCs w:val="20"/>
              </w:rPr>
              <w:t>3.4 Necessario il codice disciplinare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_Toc172801021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15</w:t>
            </w:r>
            <w:r w:rsidRPr="00E24502">
              <w:rPr>
                <w:rFonts w:ascii="Tahoma" w:hAnsi="Tahoma" w:cs="Tahoma"/>
                <w:noProof/>
                <w:webHidden/>
                <w:sz w:val="20"/>
                <w:szCs w:val="20"/>
              </w:rPr>
              <w:fldChar w:fldCharType="end"/>
            </w:r>
          </w:hyperlink>
        </w:p>
        <w:p w14:paraId="59765005" w14:textId="3FA8802C"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2" w:history="1">
            <w:r w:rsidRPr="00E24502">
              <w:rPr>
                <w:rStyle w:val="Collegamentoipertestuale"/>
                <w:rFonts w:ascii="Tahoma" w:hAnsi="Tahoma" w:cs="Tahoma"/>
                <w:noProof/>
                <w:sz w:val="20"/>
                <w:szCs w:val="20"/>
              </w:rPr>
              <w:t>3.5 Contestazione dell’addebito</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_Toc172801022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16</w:t>
            </w:r>
            <w:r w:rsidRPr="00E24502">
              <w:rPr>
                <w:rFonts w:ascii="Tahoma" w:hAnsi="Tahoma" w:cs="Tahoma"/>
                <w:noProof/>
                <w:webHidden/>
                <w:sz w:val="20"/>
                <w:szCs w:val="20"/>
              </w:rPr>
              <w:fldChar w:fldCharType="end"/>
            </w:r>
          </w:hyperlink>
        </w:p>
        <w:p w14:paraId="2AE8AA42" w14:textId="7C53772E"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3" w:history="1">
            <w:r w:rsidRPr="00E24502">
              <w:rPr>
                <w:rStyle w:val="Collegamentoipertestuale"/>
                <w:rFonts w:ascii="Tahoma" w:hAnsi="Tahoma" w:cs="Tahoma"/>
                <w:noProof/>
                <w:sz w:val="20"/>
                <w:szCs w:val="20"/>
              </w:rPr>
              <w:t>3.6 Cinque giorni di tempo per difendersi</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_Toc172801023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16</w:t>
            </w:r>
            <w:r w:rsidRPr="00E24502">
              <w:rPr>
                <w:rFonts w:ascii="Tahoma" w:hAnsi="Tahoma" w:cs="Tahoma"/>
                <w:noProof/>
                <w:webHidden/>
                <w:sz w:val="20"/>
                <w:szCs w:val="20"/>
              </w:rPr>
              <w:fldChar w:fldCharType="end"/>
            </w:r>
          </w:hyperlink>
        </w:p>
        <w:p w14:paraId="3AD862AB" w14:textId="216777A2"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4" w:history="1">
            <w:r w:rsidRPr="00E24502">
              <w:rPr>
                <w:rStyle w:val="Collegamentoipertestuale"/>
                <w:rFonts w:ascii="Tahoma" w:hAnsi="Tahoma" w:cs="Tahoma"/>
                <w:noProof/>
                <w:sz w:val="20"/>
                <w:szCs w:val="20"/>
              </w:rPr>
              <w:t>3.7 Conclusione del provvedimento disciplinare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_Toc172801024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16</w:t>
            </w:r>
            <w:r w:rsidRPr="00E24502">
              <w:rPr>
                <w:rFonts w:ascii="Tahoma" w:hAnsi="Tahoma" w:cs="Tahoma"/>
                <w:noProof/>
                <w:webHidden/>
                <w:sz w:val="20"/>
                <w:szCs w:val="20"/>
              </w:rPr>
              <w:fldChar w:fldCharType="end"/>
            </w:r>
          </w:hyperlink>
        </w:p>
        <w:p w14:paraId="1A4E18E8" w14:textId="4E59B596" w:rsidR="00E24502" w:rsidRPr="00E24502" w:rsidRDefault="00E24502" w:rsidP="00E24502">
          <w:pPr>
            <w:pStyle w:val="Sommario1"/>
            <w:rPr>
              <w:rFonts w:eastAsiaTheme="minorEastAsia"/>
              <w:kern w:val="2"/>
              <w:lang w:eastAsia="it-IT"/>
              <w14:ligatures w14:val="standardContextual"/>
            </w:rPr>
          </w:pPr>
          <w:hyperlink w:anchor="_Toc172801025" w:history="1">
            <w:r w:rsidRPr="00E24502">
              <w:rPr>
                <w:rStyle w:val="Collegamentoipertestuale"/>
              </w:rPr>
              <w:t>4. La reperibilità del dipendente</w:t>
            </w:r>
            <w:r w:rsidRPr="00E24502">
              <w:rPr>
                <w:webHidden/>
              </w:rPr>
              <w:tab/>
            </w:r>
            <w:r w:rsidRPr="00E24502">
              <w:rPr>
                <w:webHidden/>
              </w:rPr>
              <w:fldChar w:fldCharType="begin"/>
            </w:r>
            <w:r w:rsidRPr="00E24502">
              <w:rPr>
                <w:webHidden/>
              </w:rPr>
              <w:instrText xml:space="preserve"> PAGEREF _Toc172801025 \h </w:instrText>
            </w:r>
            <w:r w:rsidRPr="00E24502">
              <w:rPr>
                <w:webHidden/>
              </w:rPr>
            </w:r>
            <w:r w:rsidRPr="00E24502">
              <w:rPr>
                <w:webHidden/>
              </w:rPr>
              <w:fldChar w:fldCharType="separate"/>
            </w:r>
            <w:r w:rsidRPr="00E24502">
              <w:rPr>
                <w:webHidden/>
              </w:rPr>
              <w:t>17</w:t>
            </w:r>
            <w:r w:rsidRPr="00E24502">
              <w:rPr>
                <w:webHidden/>
              </w:rPr>
              <w:fldChar w:fldCharType="end"/>
            </w:r>
          </w:hyperlink>
        </w:p>
        <w:p w14:paraId="411E4D81" w14:textId="262EBD51"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6" w:history="1">
            <w:r w:rsidRPr="00E24502">
              <w:rPr>
                <w:rStyle w:val="Collegamentoipertestuale"/>
                <w:rFonts w:ascii="Tahoma" w:hAnsi="Tahoma" w:cs="Tahoma"/>
                <w:noProof/>
                <w:sz w:val="20"/>
                <w:szCs w:val="20"/>
              </w:rPr>
              <w:t>4.1 Giustificati motivi di assenza alla visita fiscale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_Toc172801026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17</w:t>
            </w:r>
            <w:r w:rsidRPr="00E24502">
              <w:rPr>
                <w:rFonts w:ascii="Tahoma" w:hAnsi="Tahoma" w:cs="Tahoma"/>
                <w:noProof/>
                <w:webHidden/>
                <w:sz w:val="20"/>
                <w:szCs w:val="20"/>
              </w:rPr>
              <w:fldChar w:fldCharType="end"/>
            </w:r>
          </w:hyperlink>
        </w:p>
        <w:p w14:paraId="429023CE" w14:textId="35887183"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27" w:history="1">
            <w:r w:rsidRPr="00E24502">
              <w:rPr>
                <w:rStyle w:val="Collegamentoipertestuale"/>
                <w:rFonts w:ascii="Tahoma" w:hAnsi="Tahoma" w:cs="Tahoma"/>
                <w:noProof/>
                <w:sz w:val="20"/>
                <w:szCs w:val="20"/>
              </w:rPr>
              <w:t>4.2 Esonero dal rispetto delle fasce di reperibilità</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_Toc172801027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18</w:t>
            </w:r>
            <w:r w:rsidRPr="00E24502">
              <w:rPr>
                <w:rFonts w:ascii="Tahoma" w:hAnsi="Tahoma" w:cs="Tahoma"/>
                <w:noProof/>
                <w:webHidden/>
                <w:sz w:val="20"/>
                <w:szCs w:val="20"/>
              </w:rPr>
              <w:fldChar w:fldCharType="end"/>
            </w:r>
          </w:hyperlink>
        </w:p>
        <w:p w14:paraId="2EBA7CCA" w14:textId="07A84674"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28" w:history="1">
            <w:r w:rsidRPr="00E24502">
              <w:rPr>
                <w:rStyle w:val="Collegamentoipertestuale"/>
                <w:rFonts w:ascii="Tahoma" w:hAnsi="Tahoma" w:cs="Tahoma"/>
                <w:i/>
                <w:iCs/>
                <w:noProof/>
                <w:sz w:val="20"/>
                <w:szCs w:val="20"/>
              </w:rPr>
              <w:t>4.2.1 Terapie salvavita</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_Toc172801028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18</w:t>
            </w:r>
            <w:r w:rsidRPr="00E24502">
              <w:rPr>
                <w:rFonts w:ascii="Tahoma" w:hAnsi="Tahoma" w:cs="Tahoma"/>
                <w:i/>
                <w:iCs/>
                <w:noProof/>
                <w:webHidden/>
                <w:sz w:val="20"/>
                <w:szCs w:val="20"/>
              </w:rPr>
              <w:fldChar w:fldCharType="end"/>
            </w:r>
          </w:hyperlink>
        </w:p>
        <w:p w14:paraId="43521AE3" w14:textId="09B69EE6" w:rsidR="00E24502" w:rsidRPr="00E24502" w:rsidRDefault="00E24502" w:rsidP="00E24502">
          <w:pPr>
            <w:pStyle w:val="Sommario3"/>
            <w:tabs>
              <w:tab w:val="right" w:leader="dot" w:pos="9628"/>
            </w:tabs>
            <w:spacing w:before="60" w:after="60" w:line="312" w:lineRule="auto"/>
            <w:rPr>
              <w:rFonts w:ascii="Tahoma" w:eastAsiaTheme="minorEastAsia" w:hAnsi="Tahoma" w:cs="Tahoma"/>
              <w:i/>
              <w:iCs/>
              <w:noProof/>
              <w:kern w:val="2"/>
              <w:sz w:val="20"/>
              <w:szCs w:val="20"/>
              <w:lang w:eastAsia="it-IT"/>
              <w14:ligatures w14:val="standardContextual"/>
            </w:rPr>
          </w:pPr>
          <w:hyperlink w:anchor="_Toc172801029" w:history="1">
            <w:r w:rsidRPr="00E24502">
              <w:rPr>
                <w:rStyle w:val="Collegamentoipertestuale"/>
                <w:rFonts w:ascii="Tahoma" w:hAnsi="Tahoma" w:cs="Tahoma"/>
                <w:i/>
                <w:iCs/>
                <w:noProof/>
                <w:sz w:val="20"/>
                <w:szCs w:val="20"/>
              </w:rPr>
              <w:t>4.2.2 Stati patologici</w:t>
            </w:r>
            <w:r w:rsidRPr="00E24502">
              <w:rPr>
                <w:rFonts w:ascii="Tahoma" w:hAnsi="Tahoma" w:cs="Tahoma"/>
                <w:i/>
                <w:iCs/>
                <w:noProof/>
                <w:webHidden/>
                <w:sz w:val="20"/>
                <w:szCs w:val="20"/>
              </w:rPr>
              <w:tab/>
            </w:r>
            <w:r w:rsidRPr="00E24502">
              <w:rPr>
                <w:rFonts w:ascii="Tahoma" w:hAnsi="Tahoma" w:cs="Tahoma"/>
                <w:i/>
                <w:iCs/>
                <w:noProof/>
                <w:webHidden/>
                <w:sz w:val="20"/>
                <w:szCs w:val="20"/>
              </w:rPr>
              <w:fldChar w:fldCharType="begin"/>
            </w:r>
            <w:r w:rsidRPr="00E24502">
              <w:rPr>
                <w:rFonts w:ascii="Tahoma" w:hAnsi="Tahoma" w:cs="Tahoma"/>
                <w:i/>
                <w:iCs/>
                <w:noProof/>
                <w:webHidden/>
                <w:sz w:val="20"/>
                <w:szCs w:val="20"/>
              </w:rPr>
              <w:instrText xml:space="preserve"> PAGEREF _Toc172801029 \h </w:instrText>
            </w:r>
            <w:r w:rsidRPr="00E24502">
              <w:rPr>
                <w:rFonts w:ascii="Tahoma" w:hAnsi="Tahoma" w:cs="Tahoma"/>
                <w:i/>
                <w:iCs/>
                <w:noProof/>
                <w:webHidden/>
                <w:sz w:val="20"/>
                <w:szCs w:val="20"/>
              </w:rPr>
            </w:r>
            <w:r w:rsidRPr="00E24502">
              <w:rPr>
                <w:rFonts w:ascii="Tahoma" w:hAnsi="Tahoma" w:cs="Tahoma"/>
                <w:i/>
                <w:iCs/>
                <w:noProof/>
                <w:webHidden/>
                <w:sz w:val="20"/>
                <w:szCs w:val="20"/>
              </w:rPr>
              <w:fldChar w:fldCharType="separate"/>
            </w:r>
            <w:r w:rsidRPr="00E24502">
              <w:rPr>
                <w:rFonts w:ascii="Tahoma" w:hAnsi="Tahoma" w:cs="Tahoma"/>
                <w:i/>
                <w:iCs/>
                <w:noProof/>
                <w:webHidden/>
                <w:sz w:val="20"/>
                <w:szCs w:val="20"/>
              </w:rPr>
              <w:t>19</w:t>
            </w:r>
            <w:r w:rsidRPr="00E24502">
              <w:rPr>
                <w:rFonts w:ascii="Tahoma" w:hAnsi="Tahoma" w:cs="Tahoma"/>
                <w:i/>
                <w:iCs/>
                <w:noProof/>
                <w:webHidden/>
                <w:sz w:val="20"/>
                <w:szCs w:val="20"/>
              </w:rPr>
              <w:fldChar w:fldCharType="end"/>
            </w:r>
          </w:hyperlink>
        </w:p>
        <w:p w14:paraId="3FDE5792" w14:textId="050767F4" w:rsidR="00E24502" w:rsidRPr="00E24502" w:rsidRDefault="00E24502" w:rsidP="00E24502">
          <w:pPr>
            <w:pStyle w:val="Sommario1"/>
            <w:rPr>
              <w:rFonts w:eastAsiaTheme="minorEastAsia"/>
              <w:kern w:val="2"/>
              <w:lang w:eastAsia="it-IT"/>
              <w14:ligatures w14:val="standardContextual"/>
            </w:rPr>
          </w:pPr>
          <w:hyperlink w:anchor="_Toc172801030" w:history="1">
            <w:r w:rsidRPr="00E24502">
              <w:rPr>
                <w:rStyle w:val="Collegamentoipertestuale"/>
              </w:rPr>
              <w:t>5. Come funziona il controllo sullo stato di malattia all’estero?</w:t>
            </w:r>
            <w:r w:rsidRPr="00E24502">
              <w:rPr>
                <w:webHidden/>
              </w:rPr>
              <w:tab/>
            </w:r>
            <w:r w:rsidRPr="00E24502">
              <w:rPr>
                <w:webHidden/>
              </w:rPr>
              <w:fldChar w:fldCharType="begin"/>
            </w:r>
            <w:r w:rsidRPr="00E24502">
              <w:rPr>
                <w:webHidden/>
              </w:rPr>
              <w:instrText xml:space="preserve"> PAGEREF _Toc172801030 \h </w:instrText>
            </w:r>
            <w:r w:rsidRPr="00E24502">
              <w:rPr>
                <w:webHidden/>
              </w:rPr>
            </w:r>
            <w:r w:rsidRPr="00E24502">
              <w:rPr>
                <w:webHidden/>
              </w:rPr>
              <w:fldChar w:fldCharType="separate"/>
            </w:r>
            <w:r w:rsidRPr="00E24502">
              <w:rPr>
                <w:webHidden/>
              </w:rPr>
              <w:t>20</w:t>
            </w:r>
            <w:r w:rsidRPr="00E24502">
              <w:rPr>
                <w:webHidden/>
              </w:rPr>
              <w:fldChar w:fldCharType="end"/>
            </w:r>
          </w:hyperlink>
        </w:p>
        <w:p w14:paraId="4FD26576" w14:textId="5F1A3F5E"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31" w:history="1">
            <w:r w:rsidRPr="00E24502">
              <w:rPr>
                <w:rStyle w:val="Collegamentoipertestuale"/>
                <w:rFonts w:ascii="Tahoma" w:hAnsi="Tahoma" w:cs="Tahoma"/>
                <w:noProof/>
                <w:sz w:val="20"/>
                <w:szCs w:val="20"/>
              </w:rPr>
              <w:t>5.1 Cosa deve fare il dipendente in caso di malattia all’estero (Paesi UE)?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_Toc172801031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20</w:t>
            </w:r>
            <w:r w:rsidRPr="00E24502">
              <w:rPr>
                <w:rFonts w:ascii="Tahoma" w:hAnsi="Tahoma" w:cs="Tahoma"/>
                <w:noProof/>
                <w:webHidden/>
                <w:sz w:val="20"/>
                <w:szCs w:val="20"/>
              </w:rPr>
              <w:fldChar w:fldCharType="end"/>
            </w:r>
          </w:hyperlink>
        </w:p>
        <w:p w14:paraId="558B4F82" w14:textId="2B8B272C"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32" w:history="1">
            <w:r w:rsidRPr="00E24502">
              <w:rPr>
                <w:rStyle w:val="Collegamentoipertestuale"/>
                <w:rFonts w:ascii="Tahoma" w:hAnsi="Tahoma" w:cs="Tahoma"/>
                <w:noProof/>
                <w:sz w:val="20"/>
                <w:szCs w:val="20"/>
              </w:rPr>
              <w:t>5.2 Cosa deve fare il dipendente in caso di malattia all’estero (Paesi extra UE)?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_Toc172801032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21</w:t>
            </w:r>
            <w:r w:rsidRPr="00E24502">
              <w:rPr>
                <w:rFonts w:ascii="Tahoma" w:hAnsi="Tahoma" w:cs="Tahoma"/>
                <w:noProof/>
                <w:webHidden/>
                <w:sz w:val="20"/>
                <w:szCs w:val="20"/>
              </w:rPr>
              <w:fldChar w:fldCharType="end"/>
            </w:r>
          </w:hyperlink>
        </w:p>
        <w:p w14:paraId="5C7620CA" w14:textId="3215CBB1"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33" w:history="1">
            <w:r w:rsidRPr="00E24502">
              <w:rPr>
                <w:rStyle w:val="Collegamentoipertestuale"/>
                <w:rFonts w:ascii="Tahoma" w:hAnsi="Tahoma" w:cs="Tahoma"/>
                <w:noProof/>
                <w:sz w:val="20"/>
                <w:szCs w:val="20"/>
              </w:rPr>
              <w:t>5.3 Cosa deve fare il dipendente in caso di malattia all’estero (Paesi extra UE non convenzionati con l’Italia)</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_Toc172801033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21</w:t>
            </w:r>
            <w:r w:rsidRPr="00E24502">
              <w:rPr>
                <w:rFonts w:ascii="Tahoma" w:hAnsi="Tahoma" w:cs="Tahoma"/>
                <w:noProof/>
                <w:webHidden/>
                <w:sz w:val="20"/>
                <w:szCs w:val="20"/>
              </w:rPr>
              <w:fldChar w:fldCharType="end"/>
            </w:r>
          </w:hyperlink>
        </w:p>
        <w:p w14:paraId="3AD4DB2C" w14:textId="4754B5E0" w:rsidR="00E24502" w:rsidRPr="00E24502" w:rsidRDefault="00E24502" w:rsidP="00E24502">
          <w:pPr>
            <w:pStyle w:val="Sommario2"/>
            <w:tabs>
              <w:tab w:val="right" w:leader="dot" w:pos="9628"/>
            </w:tabs>
            <w:spacing w:before="60" w:after="60" w:line="312" w:lineRule="auto"/>
            <w:rPr>
              <w:rFonts w:ascii="Tahoma" w:eastAsiaTheme="minorEastAsia" w:hAnsi="Tahoma" w:cs="Tahoma"/>
              <w:noProof/>
              <w:kern w:val="2"/>
              <w:sz w:val="20"/>
              <w:szCs w:val="20"/>
              <w:lang w:eastAsia="it-IT"/>
              <w14:ligatures w14:val="standardContextual"/>
            </w:rPr>
          </w:pPr>
          <w:hyperlink w:anchor="_Toc172801034" w:history="1">
            <w:r w:rsidRPr="00E24502">
              <w:rPr>
                <w:rStyle w:val="Collegamentoipertestuale"/>
                <w:rFonts w:ascii="Tahoma" w:hAnsi="Tahoma" w:cs="Tahoma"/>
                <w:noProof/>
                <w:sz w:val="20"/>
                <w:szCs w:val="20"/>
              </w:rPr>
              <w:t>5.4 Cos’è la legalizzazione?</w:t>
            </w:r>
            <w:r w:rsidRPr="00E24502">
              <w:rPr>
                <w:rFonts w:ascii="Tahoma" w:hAnsi="Tahoma" w:cs="Tahoma"/>
                <w:noProof/>
                <w:webHidden/>
                <w:sz w:val="20"/>
                <w:szCs w:val="20"/>
              </w:rPr>
              <w:tab/>
            </w:r>
            <w:r w:rsidRPr="00E24502">
              <w:rPr>
                <w:rFonts w:ascii="Tahoma" w:hAnsi="Tahoma" w:cs="Tahoma"/>
                <w:noProof/>
                <w:webHidden/>
                <w:sz w:val="20"/>
                <w:szCs w:val="20"/>
              </w:rPr>
              <w:fldChar w:fldCharType="begin"/>
            </w:r>
            <w:r w:rsidRPr="00E24502">
              <w:rPr>
                <w:rFonts w:ascii="Tahoma" w:hAnsi="Tahoma" w:cs="Tahoma"/>
                <w:noProof/>
                <w:webHidden/>
                <w:sz w:val="20"/>
                <w:szCs w:val="20"/>
              </w:rPr>
              <w:instrText xml:space="preserve"> PAGEREF _Toc172801034 \h </w:instrText>
            </w:r>
            <w:r w:rsidRPr="00E24502">
              <w:rPr>
                <w:rFonts w:ascii="Tahoma" w:hAnsi="Tahoma" w:cs="Tahoma"/>
                <w:noProof/>
                <w:webHidden/>
                <w:sz w:val="20"/>
                <w:szCs w:val="20"/>
              </w:rPr>
            </w:r>
            <w:r w:rsidRPr="00E24502">
              <w:rPr>
                <w:rFonts w:ascii="Tahoma" w:hAnsi="Tahoma" w:cs="Tahoma"/>
                <w:noProof/>
                <w:webHidden/>
                <w:sz w:val="20"/>
                <w:szCs w:val="20"/>
              </w:rPr>
              <w:fldChar w:fldCharType="separate"/>
            </w:r>
            <w:r w:rsidRPr="00E24502">
              <w:rPr>
                <w:rFonts w:ascii="Tahoma" w:hAnsi="Tahoma" w:cs="Tahoma"/>
                <w:noProof/>
                <w:webHidden/>
                <w:sz w:val="20"/>
                <w:szCs w:val="20"/>
              </w:rPr>
              <w:t>22</w:t>
            </w:r>
            <w:r w:rsidRPr="00E24502">
              <w:rPr>
                <w:rFonts w:ascii="Tahoma" w:hAnsi="Tahoma" w:cs="Tahoma"/>
                <w:noProof/>
                <w:webHidden/>
                <w:sz w:val="20"/>
                <w:szCs w:val="20"/>
              </w:rPr>
              <w:fldChar w:fldCharType="end"/>
            </w:r>
          </w:hyperlink>
        </w:p>
        <w:p w14:paraId="108804D0" w14:textId="12E8EF25" w:rsidR="00E24502" w:rsidRDefault="00E24502" w:rsidP="00E24502">
          <w:pPr>
            <w:spacing w:before="60" w:after="60" w:line="326" w:lineRule="auto"/>
            <w:jc w:val="both"/>
            <w:rPr>
              <w:rFonts w:cs="Tahoma"/>
              <w:sz w:val="20"/>
              <w:szCs w:val="20"/>
            </w:rPr>
          </w:pPr>
          <w:r w:rsidRPr="00940967">
            <w:rPr>
              <w:rFonts w:ascii="Tahoma" w:hAnsi="Tahoma" w:cs="Tahoma"/>
              <w:b/>
              <w:bCs/>
              <w:noProof/>
              <w:sz w:val="20"/>
              <w:szCs w:val="20"/>
            </w:rPr>
            <w:fldChar w:fldCharType="end"/>
          </w:r>
        </w:p>
      </w:sdtContent>
    </w:sdt>
    <w:p w14:paraId="45CF2F8B" w14:textId="77777777" w:rsidR="00E24502" w:rsidRDefault="00E24502" w:rsidP="00E24502">
      <w:pPr>
        <w:pStyle w:val="Titolo1"/>
        <w:jc w:val="left"/>
        <w:sectPr w:rsidR="00E24502" w:rsidSect="00E24502">
          <w:pgSz w:w="11906" w:h="16838"/>
          <w:pgMar w:top="1417" w:right="1134" w:bottom="1134" w:left="1134" w:header="708" w:footer="708" w:gutter="0"/>
          <w:cols w:space="708"/>
          <w:titlePg/>
          <w:docGrid w:linePitch="360"/>
        </w:sectPr>
      </w:pPr>
    </w:p>
    <w:p w14:paraId="02F27162" w14:textId="4039DDDD" w:rsidR="0086127E" w:rsidRPr="001A3991" w:rsidRDefault="00CC6F0B" w:rsidP="00340424">
      <w:pPr>
        <w:pStyle w:val="Titolo1"/>
      </w:pPr>
      <w:bookmarkStart w:id="0" w:name="_Toc172800971"/>
      <w:bookmarkStart w:id="1" w:name="_Toc172801003"/>
      <w:r w:rsidRPr="001A3991">
        <w:lastRenderedPageBreak/>
        <w:t>Introduzione</w:t>
      </w:r>
      <w:bookmarkEnd w:id="0"/>
      <w:bookmarkEnd w:id="1"/>
    </w:p>
    <w:p w14:paraId="6814240B" w14:textId="77777777" w:rsidR="006F5054" w:rsidRDefault="006F5054" w:rsidP="001A3991">
      <w:pPr>
        <w:spacing w:after="200" w:line="360" w:lineRule="auto"/>
        <w:jc w:val="both"/>
        <w:rPr>
          <w:rFonts w:ascii="Tahoma" w:hAnsi="Tahoma" w:cs="Tahoma"/>
          <w:sz w:val="20"/>
          <w:szCs w:val="20"/>
        </w:rPr>
      </w:pPr>
    </w:p>
    <w:p w14:paraId="4C743DEC" w14:textId="77777777" w:rsidR="00650853" w:rsidRDefault="00650853" w:rsidP="001A3991">
      <w:pPr>
        <w:spacing w:after="200" w:line="360" w:lineRule="auto"/>
        <w:jc w:val="both"/>
        <w:rPr>
          <w:rFonts w:ascii="Tahoma" w:hAnsi="Tahoma" w:cs="Tahoma"/>
          <w:sz w:val="20"/>
          <w:szCs w:val="20"/>
        </w:rPr>
      </w:pPr>
    </w:p>
    <w:p w14:paraId="7D0CDC55" w14:textId="77777777" w:rsidR="00650853" w:rsidRDefault="00650853" w:rsidP="001A3991">
      <w:pPr>
        <w:spacing w:after="200" w:line="360" w:lineRule="auto"/>
        <w:jc w:val="both"/>
        <w:rPr>
          <w:rFonts w:ascii="Tahoma" w:hAnsi="Tahoma" w:cs="Tahoma"/>
          <w:sz w:val="20"/>
          <w:szCs w:val="20"/>
        </w:rPr>
      </w:pPr>
    </w:p>
    <w:p w14:paraId="145E9A96" w14:textId="77777777" w:rsidR="00650853" w:rsidRPr="001A3991" w:rsidRDefault="00650853" w:rsidP="001A3991">
      <w:pPr>
        <w:spacing w:after="200" w:line="360" w:lineRule="auto"/>
        <w:jc w:val="both"/>
        <w:rPr>
          <w:rFonts w:ascii="Tahoma" w:hAnsi="Tahoma" w:cs="Tahoma"/>
          <w:sz w:val="20"/>
          <w:szCs w:val="20"/>
        </w:rPr>
      </w:pPr>
    </w:p>
    <w:p w14:paraId="5BA38076" w14:textId="7710F2F2" w:rsidR="006E1706"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 xml:space="preserve">La malattia è un evento che colpisce il dipendente alterandone lo stato di salute e costringendolo ad astenersi dal prestare l’attività lavorativa. </w:t>
      </w:r>
    </w:p>
    <w:p w14:paraId="27294F99" w14:textId="008DD608" w:rsidR="006E1706"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 xml:space="preserve">Dal manifestarsi dello stato morboso nascono una serie di obblighi e adempimenti in capo al malato, con lo scopo di segnalare e giustificare l’assenza dal lavoro. </w:t>
      </w:r>
    </w:p>
    <w:p w14:paraId="75659E8B" w14:textId="54A7795C" w:rsidR="006E1706"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L’adempimento principale è il rilascio del certificato da parte del medico curante, il quale dovrà inviarne copia all’</w:t>
      </w:r>
      <w:r w:rsidR="00D316D5" w:rsidRPr="001A3991">
        <w:rPr>
          <w:rFonts w:ascii="Tahoma" w:hAnsi="Tahoma" w:cs="Tahoma"/>
          <w:sz w:val="20"/>
          <w:szCs w:val="20"/>
        </w:rPr>
        <w:t>Inps</w:t>
      </w:r>
      <w:r w:rsidRPr="001A3991">
        <w:rPr>
          <w:rFonts w:ascii="Tahoma" w:hAnsi="Tahoma" w:cs="Tahoma"/>
          <w:sz w:val="20"/>
          <w:szCs w:val="20"/>
        </w:rPr>
        <w:t xml:space="preserve"> che lo renderà disponibile all’azienda. </w:t>
      </w:r>
    </w:p>
    <w:p w14:paraId="723A051E" w14:textId="77777777" w:rsidR="006010CC"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 xml:space="preserve">A seguire, l’interessato dovrà rendersi disponibile ad eventuali visite di controllo da parte delle strutture pubbliche competenti. </w:t>
      </w:r>
    </w:p>
    <w:p w14:paraId="0E5ECD8A" w14:textId="4C6141A6" w:rsidR="006E1706"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 xml:space="preserve">L’assenza ingiustificata nelle fasce orarie di disponibilità espone il lavoratore a conseguenze patrimoniali (perdita dell’indennità </w:t>
      </w:r>
      <w:r w:rsidR="00D316D5" w:rsidRPr="001A3991">
        <w:rPr>
          <w:rFonts w:ascii="Tahoma" w:hAnsi="Tahoma" w:cs="Tahoma"/>
          <w:sz w:val="20"/>
          <w:szCs w:val="20"/>
        </w:rPr>
        <w:t>Inps</w:t>
      </w:r>
      <w:r w:rsidRPr="001A3991">
        <w:rPr>
          <w:rFonts w:ascii="Tahoma" w:hAnsi="Tahoma" w:cs="Tahoma"/>
          <w:sz w:val="20"/>
          <w:szCs w:val="20"/>
        </w:rPr>
        <w:t xml:space="preserve">) e disciplinari. </w:t>
      </w:r>
    </w:p>
    <w:p w14:paraId="65FFDD87" w14:textId="543509B3" w:rsidR="006E1706" w:rsidRPr="001A3991" w:rsidRDefault="006E1706" w:rsidP="001A3991">
      <w:pPr>
        <w:spacing w:after="200" w:line="360" w:lineRule="auto"/>
        <w:jc w:val="both"/>
        <w:rPr>
          <w:rFonts w:ascii="Tahoma" w:hAnsi="Tahoma" w:cs="Tahoma"/>
          <w:sz w:val="20"/>
          <w:szCs w:val="20"/>
        </w:rPr>
      </w:pPr>
      <w:r w:rsidRPr="001A3991">
        <w:rPr>
          <w:rFonts w:ascii="Tahoma" w:hAnsi="Tahoma" w:cs="Tahoma"/>
          <w:sz w:val="20"/>
          <w:szCs w:val="20"/>
        </w:rPr>
        <w:t>Dal punto di vista economico, i periodi di non lavoro sono coperti dall’</w:t>
      </w:r>
      <w:r w:rsidR="00D316D5" w:rsidRPr="001A3991">
        <w:rPr>
          <w:rFonts w:ascii="Tahoma" w:hAnsi="Tahoma" w:cs="Tahoma"/>
          <w:sz w:val="20"/>
          <w:szCs w:val="20"/>
        </w:rPr>
        <w:t>Inps</w:t>
      </w:r>
      <w:r w:rsidRPr="001A3991">
        <w:rPr>
          <w:rFonts w:ascii="Tahoma" w:hAnsi="Tahoma" w:cs="Tahoma"/>
          <w:sz w:val="20"/>
          <w:szCs w:val="20"/>
        </w:rPr>
        <w:t xml:space="preserve"> a seconda del settore di appartenenza e della qualifica del dipendente. In mancanza, l’assenza è economicamente a carico dell’azienda. </w:t>
      </w:r>
    </w:p>
    <w:p w14:paraId="4FA51C0D" w14:textId="77777777" w:rsidR="006010CC" w:rsidRPr="001A3991" w:rsidRDefault="000A4E84" w:rsidP="001A3991">
      <w:pPr>
        <w:spacing w:after="200" w:line="360" w:lineRule="auto"/>
        <w:jc w:val="both"/>
        <w:rPr>
          <w:rFonts w:ascii="Tahoma" w:hAnsi="Tahoma" w:cs="Tahoma"/>
          <w:sz w:val="20"/>
          <w:szCs w:val="20"/>
        </w:rPr>
      </w:pPr>
      <w:r w:rsidRPr="001A3991">
        <w:rPr>
          <w:rFonts w:ascii="Tahoma" w:hAnsi="Tahoma" w:cs="Tahoma"/>
          <w:sz w:val="20"/>
          <w:szCs w:val="20"/>
        </w:rPr>
        <w:t>Nelle pagine che seguono analizzeremo nel dettaglio</w:t>
      </w:r>
      <w:r w:rsidR="006010CC" w:rsidRPr="001A3991">
        <w:rPr>
          <w:rFonts w:ascii="Tahoma" w:hAnsi="Tahoma" w:cs="Tahoma"/>
          <w:sz w:val="20"/>
          <w:szCs w:val="20"/>
        </w:rPr>
        <w:t xml:space="preserve"> c</w:t>
      </w:r>
      <w:r w:rsidRPr="001A3991">
        <w:rPr>
          <w:rFonts w:ascii="Tahoma" w:hAnsi="Tahoma" w:cs="Tahoma"/>
          <w:sz w:val="20"/>
          <w:szCs w:val="20"/>
        </w:rPr>
        <w:t>ome funziona la procedura di richiesta di visita medica di controllo da parte del datore di lavoro,</w:t>
      </w:r>
      <w:r w:rsidR="006010CC" w:rsidRPr="001A3991">
        <w:rPr>
          <w:rFonts w:ascii="Tahoma" w:hAnsi="Tahoma" w:cs="Tahoma"/>
          <w:sz w:val="20"/>
          <w:szCs w:val="20"/>
        </w:rPr>
        <w:t xml:space="preserve"> oltre alle</w:t>
      </w:r>
      <w:r w:rsidRPr="001A3991">
        <w:rPr>
          <w:rFonts w:ascii="Tahoma" w:hAnsi="Tahoma" w:cs="Tahoma"/>
          <w:sz w:val="20"/>
          <w:szCs w:val="20"/>
        </w:rPr>
        <w:t xml:space="preserve"> conseguenze in caso di assenza del dipendente,</w:t>
      </w:r>
      <w:r w:rsidR="006010CC" w:rsidRPr="001A3991">
        <w:rPr>
          <w:rFonts w:ascii="Tahoma" w:hAnsi="Tahoma" w:cs="Tahoma"/>
          <w:sz w:val="20"/>
          <w:szCs w:val="20"/>
        </w:rPr>
        <w:t xml:space="preserve"> nonché</w:t>
      </w:r>
      <w:r w:rsidRPr="001A3991">
        <w:rPr>
          <w:rFonts w:ascii="Tahoma" w:hAnsi="Tahoma" w:cs="Tahoma"/>
          <w:sz w:val="20"/>
          <w:szCs w:val="20"/>
        </w:rPr>
        <w:t xml:space="preserve"> </w:t>
      </w:r>
      <w:r w:rsidR="006010CC" w:rsidRPr="001A3991">
        <w:rPr>
          <w:rFonts w:ascii="Tahoma" w:hAnsi="Tahoma" w:cs="Tahoma"/>
          <w:sz w:val="20"/>
          <w:szCs w:val="20"/>
        </w:rPr>
        <w:t>i</w:t>
      </w:r>
      <w:r w:rsidRPr="001A3991">
        <w:rPr>
          <w:rFonts w:ascii="Tahoma" w:hAnsi="Tahoma" w:cs="Tahoma"/>
          <w:sz w:val="20"/>
          <w:szCs w:val="20"/>
        </w:rPr>
        <w:t xml:space="preserve"> casi </w:t>
      </w:r>
      <w:r w:rsidR="006010CC" w:rsidRPr="001A3991">
        <w:rPr>
          <w:rFonts w:ascii="Tahoma" w:hAnsi="Tahoma" w:cs="Tahoma"/>
          <w:sz w:val="20"/>
          <w:szCs w:val="20"/>
        </w:rPr>
        <w:t xml:space="preserve">in cui </w:t>
      </w:r>
      <w:r w:rsidRPr="001A3991">
        <w:rPr>
          <w:rFonts w:ascii="Tahoma" w:hAnsi="Tahoma" w:cs="Tahoma"/>
          <w:sz w:val="20"/>
          <w:szCs w:val="20"/>
        </w:rPr>
        <w:t>è esclusa la reperibilità</w:t>
      </w:r>
      <w:r w:rsidR="006010CC" w:rsidRPr="001A3991">
        <w:rPr>
          <w:rFonts w:ascii="Tahoma" w:hAnsi="Tahoma" w:cs="Tahoma"/>
          <w:sz w:val="20"/>
          <w:szCs w:val="20"/>
        </w:rPr>
        <w:t xml:space="preserve">. </w:t>
      </w:r>
    </w:p>
    <w:p w14:paraId="79BAEF3D" w14:textId="6D968A1E" w:rsidR="006E1706" w:rsidRPr="001A3991" w:rsidRDefault="006010CC" w:rsidP="001A3991">
      <w:pPr>
        <w:spacing w:after="200" w:line="360" w:lineRule="auto"/>
        <w:jc w:val="both"/>
        <w:rPr>
          <w:rFonts w:ascii="Tahoma" w:hAnsi="Tahoma" w:cs="Tahoma"/>
          <w:sz w:val="20"/>
          <w:szCs w:val="20"/>
        </w:rPr>
      </w:pPr>
      <w:r w:rsidRPr="001A3991">
        <w:rPr>
          <w:rFonts w:ascii="Tahoma" w:hAnsi="Tahoma" w:cs="Tahoma"/>
          <w:sz w:val="20"/>
          <w:szCs w:val="20"/>
        </w:rPr>
        <w:t xml:space="preserve">Da </w:t>
      </w:r>
      <w:r w:rsidR="000A4E84" w:rsidRPr="001A3991">
        <w:rPr>
          <w:rFonts w:ascii="Tahoma" w:hAnsi="Tahoma" w:cs="Tahoma"/>
          <w:sz w:val="20"/>
          <w:szCs w:val="20"/>
        </w:rPr>
        <w:t xml:space="preserve">ultimo, </w:t>
      </w:r>
      <w:r w:rsidRPr="001A3991">
        <w:rPr>
          <w:rFonts w:ascii="Tahoma" w:hAnsi="Tahoma" w:cs="Tahoma"/>
          <w:sz w:val="20"/>
          <w:szCs w:val="20"/>
        </w:rPr>
        <w:t xml:space="preserve">ci concentreremo su </w:t>
      </w:r>
      <w:r w:rsidR="000A4E84" w:rsidRPr="001A3991">
        <w:rPr>
          <w:rFonts w:ascii="Tahoma" w:hAnsi="Tahoma" w:cs="Tahoma"/>
          <w:sz w:val="20"/>
          <w:szCs w:val="20"/>
        </w:rPr>
        <w:t>come funziona il controllo sulle malattie verificatesi all’estero.</w:t>
      </w:r>
    </w:p>
    <w:p w14:paraId="2DA40478" w14:textId="77777777" w:rsidR="000A4E84" w:rsidRPr="001A3991" w:rsidRDefault="000A4E84" w:rsidP="001A3991">
      <w:pPr>
        <w:spacing w:after="200" w:line="360" w:lineRule="auto"/>
        <w:jc w:val="both"/>
        <w:rPr>
          <w:rFonts w:ascii="Tahoma" w:hAnsi="Tahoma" w:cs="Tahoma"/>
          <w:sz w:val="20"/>
          <w:szCs w:val="20"/>
        </w:rPr>
      </w:pPr>
    </w:p>
    <w:p w14:paraId="6D90C833" w14:textId="77777777" w:rsidR="000A4E84" w:rsidRPr="001A3991" w:rsidRDefault="000A4E84" w:rsidP="001A3991">
      <w:pPr>
        <w:spacing w:after="200" w:line="360" w:lineRule="auto"/>
        <w:jc w:val="both"/>
        <w:rPr>
          <w:rFonts w:ascii="Tahoma" w:hAnsi="Tahoma" w:cs="Tahoma"/>
          <w:sz w:val="20"/>
          <w:szCs w:val="20"/>
        </w:rPr>
      </w:pPr>
    </w:p>
    <w:p w14:paraId="1FB808C3" w14:textId="77777777" w:rsidR="000A4E84" w:rsidRPr="001A3991" w:rsidRDefault="000A4E84" w:rsidP="001A3991">
      <w:pPr>
        <w:spacing w:after="200" w:line="360" w:lineRule="auto"/>
        <w:jc w:val="both"/>
        <w:rPr>
          <w:rFonts w:ascii="Tahoma" w:hAnsi="Tahoma" w:cs="Tahoma"/>
          <w:sz w:val="20"/>
          <w:szCs w:val="20"/>
        </w:rPr>
      </w:pPr>
    </w:p>
    <w:p w14:paraId="0C5D2EA8" w14:textId="77777777" w:rsidR="00650853" w:rsidRDefault="00650853" w:rsidP="001A3991">
      <w:pPr>
        <w:spacing w:after="200" w:line="360" w:lineRule="auto"/>
        <w:jc w:val="both"/>
        <w:rPr>
          <w:rFonts w:ascii="Tahoma" w:hAnsi="Tahoma" w:cs="Tahoma"/>
          <w:b/>
          <w:bCs/>
          <w:sz w:val="20"/>
          <w:szCs w:val="20"/>
        </w:rPr>
        <w:sectPr w:rsidR="00650853" w:rsidSect="00E24502">
          <w:pgSz w:w="11906" w:h="16838"/>
          <w:pgMar w:top="1417" w:right="1134" w:bottom="1134" w:left="1134" w:header="708" w:footer="708" w:gutter="0"/>
          <w:cols w:space="708"/>
          <w:titlePg/>
          <w:docGrid w:linePitch="360"/>
        </w:sectPr>
      </w:pPr>
    </w:p>
    <w:p w14:paraId="25257F95" w14:textId="15F8096F" w:rsidR="00A86733" w:rsidRPr="00650853" w:rsidRDefault="00340424" w:rsidP="00340424">
      <w:pPr>
        <w:pStyle w:val="Titolo1"/>
      </w:pPr>
      <w:bookmarkStart w:id="2" w:name="_Toc172800972"/>
      <w:bookmarkStart w:id="3" w:name="_Toc172801004"/>
      <w:r w:rsidRPr="00E86704">
        <w:lastRenderedPageBreak/>
        <mc:AlternateContent>
          <mc:Choice Requires="wps">
            <w:drawing>
              <wp:anchor distT="0" distB="0" distL="114300" distR="114300" simplePos="0" relativeHeight="251661312" behindDoc="0" locked="0" layoutInCell="1" allowOverlap="1" wp14:anchorId="310E0524" wp14:editId="678E940E">
                <wp:simplePos x="0" y="0"/>
                <wp:positionH relativeFrom="margin">
                  <wp:align>center</wp:align>
                </wp:positionH>
                <wp:positionV relativeFrom="paragraph">
                  <wp:posOffset>288290</wp:posOffset>
                </wp:positionV>
                <wp:extent cx="2437200" cy="0"/>
                <wp:effectExtent l="0" t="0" r="0" b="0"/>
                <wp:wrapNone/>
                <wp:docPr id="105772483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2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683D0" id="_x0000_t32" coordsize="21600,21600" o:spt="32" o:oned="t" path="m,l21600,21600e" filled="f">
                <v:path arrowok="t" fillok="f" o:connecttype="none"/>
                <o:lock v:ext="edit" shapetype="t"/>
              </v:shapetype>
              <v:shape id="AutoShape 120" o:spid="_x0000_s1026" type="#_x0000_t32" style="position:absolute;margin-left:0;margin-top:22.7pt;width:191.9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" strokecolor="#404040" strokeweight="1.5pt">
                <w10:wrap anchorx="margin"/>
              </v:shape>
            </w:pict>
          </mc:Fallback>
        </mc:AlternateContent>
      </w:r>
      <w:r w:rsidR="00650853">
        <w:t>1.</w:t>
      </w:r>
      <w:r w:rsidRPr="00E86704">
        <w:br/>
      </w:r>
      <w:r w:rsidR="00A86733" w:rsidRPr="001A3991">
        <w:t>Il verificarsi della malattia, quali adempimenti per il lavoratore?</w:t>
      </w:r>
      <w:bookmarkEnd w:id="2"/>
      <w:bookmarkEnd w:id="3"/>
    </w:p>
    <w:p w14:paraId="4E0D128E" w14:textId="77777777" w:rsidR="00650853" w:rsidRDefault="00650853" w:rsidP="001A3991">
      <w:pPr>
        <w:spacing w:after="200" w:line="360" w:lineRule="auto"/>
        <w:jc w:val="both"/>
        <w:rPr>
          <w:rFonts w:ascii="Tahoma" w:hAnsi="Tahoma" w:cs="Tahoma"/>
          <w:sz w:val="20"/>
          <w:szCs w:val="20"/>
        </w:rPr>
      </w:pPr>
    </w:p>
    <w:p w14:paraId="63D0E7F3" w14:textId="77777777" w:rsidR="00650853" w:rsidRDefault="00650853" w:rsidP="001A3991">
      <w:pPr>
        <w:spacing w:after="200" w:line="360" w:lineRule="auto"/>
        <w:jc w:val="both"/>
        <w:rPr>
          <w:rFonts w:ascii="Tahoma" w:hAnsi="Tahoma" w:cs="Tahoma"/>
          <w:sz w:val="20"/>
          <w:szCs w:val="20"/>
        </w:rPr>
      </w:pPr>
    </w:p>
    <w:p w14:paraId="40D5AA18" w14:textId="6CD3D750" w:rsidR="00650853" w:rsidRDefault="00650853" w:rsidP="001A3991">
      <w:pPr>
        <w:spacing w:after="200" w:line="360" w:lineRule="auto"/>
        <w:jc w:val="both"/>
        <w:rPr>
          <w:rFonts w:ascii="Tahoma" w:hAnsi="Tahoma" w:cs="Tahoma"/>
          <w:sz w:val="20"/>
          <w:szCs w:val="20"/>
        </w:rPr>
      </w:pPr>
    </w:p>
    <w:p w14:paraId="5C4C4F21" w14:textId="77777777" w:rsidR="00650853" w:rsidRDefault="00650853" w:rsidP="001A3991">
      <w:pPr>
        <w:spacing w:after="200" w:line="360" w:lineRule="auto"/>
        <w:jc w:val="both"/>
        <w:rPr>
          <w:rFonts w:ascii="Tahoma" w:hAnsi="Tahoma" w:cs="Tahoma"/>
          <w:sz w:val="20"/>
          <w:szCs w:val="20"/>
        </w:rPr>
      </w:pPr>
    </w:p>
    <w:p w14:paraId="3C0F6116" w14:textId="5FEB2DE3" w:rsidR="00A86733" w:rsidRPr="001A3991" w:rsidRDefault="00A86733" w:rsidP="001A3991">
      <w:pPr>
        <w:spacing w:after="200" w:line="360" w:lineRule="auto"/>
        <w:jc w:val="both"/>
        <w:rPr>
          <w:rFonts w:ascii="Tahoma" w:hAnsi="Tahoma" w:cs="Tahoma"/>
          <w:sz w:val="20"/>
          <w:szCs w:val="20"/>
        </w:rPr>
      </w:pPr>
      <w:r w:rsidRPr="001A3991">
        <w:rPr>
          <w:rFonts w:ascii="Tahoma" w:hAnsi="Tahoma" w:cs="Tahoma"/>
          <w:sz w:val="20"/>
          <w:szCs w:val="20"/>
        </w:rPr>
        <w:t xml:space="preserve">Al verificarsi dell’evento morboso il dipendente è tenuto a informare tempestivamente il datore di lavoro. Tale adempimento è preventivo rispetto all’invio del certificato medico ed ha la funzione di comunicare all’azienda l’assenza dal lavoro.  </w:t>
      </w:r>
    </w:p>
    <w:p w14:paraId="350C60BC" w14:textId="77777777" w:rsidR="00A86733" w:rsidRPr="001A3991" w:rsidRDefault="00A86733" w:rsidP="001A3991">
      <w:pPr>
        <w:spacing w:after="200" w:line="360" w:lineRule="auto"/>
        <w:jc w:val="both"/>
        <w:rPr>
          <w:rFonts w:ascii="Tahoma" w:hAnsi="Tahoma" w:cs="Tahoma"/>
          <w:sz w:val="20"/>
          <w:szCs w:val="20"/>
        </w:rPr>
      </w:pPr>
      <w:r w:rsidRPr="001A3991">
        <w:rPr>
          <w:rFonts w:ascii="Tahoma" w:hAnsi="Tahoma" w:cs="Tahoma"/>
          <w:sz w:val="20"/>
          <w:szCs w:val="20"/>
        </w:rPr>
        <w:t xml:space="preserve">L’omessa segnalazione al datore, se prevista come obbligatoria dal contratto collettivo, può integrare una fattispecie di illecito disciplinare. </w:t>
      </w:r>
    </w:p>
    <w:p w14:paraId="0CF31CA6" w14:textId="77777777" w:rsidR="00A86733" w:rsidRPr="001A3991" w:rsidRDefault="00A86733" w:rsidP="001A3991">
      <w:pPr>
        <w:spacing w:after="200" w:line="360" w:lineRule="auto"/>
        <w:jc w:val="both"/>
        <w:rPr>
          <w:rFonts w:ascii="Tahoma" w:hAnsi="Tahoma" w:cs="Tahoma"/>
          <w:sz w:val="20"/>
          <w:szCs w:val="20"/>
        </w:rPr>
      </w:pPr>
    </w:p>
    <w:p w14:paraId="4DEF007E" w14:textId="54A2B847" w:rsidR="00A86733" w:rsidRPr="00340424" w:rsidRDefault="00650853" w:rsidP="00340424">
      <w:pPr>
        <w:pStyle w:val="Titolo2"/>
      </w:pPr>
      <w:bookmarkStart w:id="4" w:name="_Toc172800973"/>
      <w:bookmarkStart w:id="5" w:name="_Toc172801005"/>
      <w:r w:rsidRPr="00340424">
        <w:t xml:space="preserve">1.1 </w:t>
      </w:r>
      <w:r w:rsidR="00A86733" w:rsidRPr="00340424">
        <w:t>Visita medica</w:t>
      </w:r>
      <w:bookmarkEnd w:id="4"/>
      <w:bookmarkEnd w:id="5"/>
    </w:p>
    <w:p w14:paraId="7D808907" w14:textId="2BDC8968"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Il lavoratore in malattia è tenuto a sottoporsi a visita medica da parte del medico curante, il quale produrrà un certificato medico contenente l’indirizzo di reperibilità, se diverso da quello di residenza / domicilio conosciuto dal datore di lavoro. </w:t>
      </w:r>
    </w:p>
    <w:p w14:paraId="2B80F9AF" w14:textId="4AA15F94"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Se le condizioni di salute non consentono uno spostamento, la visita avviene a domicilio. </w:t>
      </w:r>
    </w:p>
    <w:p w14:paraId="69E05735" w14:textId="58F1ADB2"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In alternativa al medico curante, la certificazione può essere rilasciata da: </w:t>
      </w:r>
    </w:p>
    <w:p w14:paraId="5E7E76F3" w14:textId="77777777"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Strutture di pronto soccorso;</w:t>
      </w:r>
    </w:p>
    <w:p w14:paraId="34A63B4B" w14:textId="77777777"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Case di cura convenzionate con il Servizio sanitario nazionale;</w:t>
      </w:r>
    </w:p>
    <w:p w14:paraId="683D7F1D" w14:textId="77777777"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Cliniche universitarie;</w:t>
      </w:r>
    </w:p>
    <w:p w14:paraId="02F69A52" w14:textId="7152926C"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 xml:space="preserve">Libero professionista che ha in cura diretta il lavoratore (nei casi di assoluta urgenza). </w:t>
      </w:r>
    </w:p>
    <w:p w14:paraId="70D36358" w14:textId="07C83B17"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A seconda della tipologia di visita (e del giorno di effettuazione della stessa) la malattia decorre da: </w:t>
      </w:r>
    </w:p>
    <w:p w14:paraId="78970813" w14:textId="77777777"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Data di rilascio del certificato medico, in caso di visita ambulatoriale;</w:t>
      </w:r>
    </w:p>
    <w:p w14:paraId="4E4B10C2" w14:textId="5D84100E" w:rsidR="00A86733"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 xml:space="preserve">Giorno di rilascio del certificato medico ovvero, se il lavoratore dichiara la sussistenza della malattia, dal giorno precedente la redazione del certificato stesso. </w:t>
      </w:r>
    </w:p>
    <w:p w14:paraId="03310BE3" w14:textId="77777777" w:rsidR="00650853" w:rsidRPr="00650853" w:rsidRDefault="00650853" w:rsidP="00650853">
      <w:pPr>
        <w:spacing w:after="200" w:line="360" w:lineRule="auto"/>
        <w:ind w:left="360"/>
        <w:jc w:val="both"/>
        <w:rPr>
          <w:rFonts w:ascii="Tahoma" w:hAnsi="Tahoma" w:cs="Tahoma"/>
          <w:sz w:val="20"/>
          <w:szCs w:val="20"/>
        </w:rPr>
      </w:pPr>
    </w:p>
    <w:p w14:paraId="7BA74CCD" w14:textId="324073A7" w:rsidR="00EA5269" w:rsidRPr="00340424" w:rsidRDefault="00650853" w:rsidP="00340424">
      <w:pPr>
        <w:pStyle w:val="Titolo2"/>
      </w:pPr>
      <w:bookmarkStart w:id="6" w:name="_Toc172800974"/>
      <w:bookmarkStart w:id="7" w:name="_Toc172801006"/>
      <w:r w:rsidRPr="00340424">
        <w:lastRenderedPageBreak/>
        <w:t xml:space="preserve">1.2 </w:t>
      </w:r>
      <w:r w:rsidR="00EA5269" w:rsidRPr="00340424">
        <w:t>Certificato e invio telematico</w:t>
      </w:r>
      <w:bookmarkEnd w:id="6"/>
      <w:bookmarkEnd w:id="7"/>
    </w:p>
    <w:p w14:paraId="2511C67A" w14:textId="0A18E3DA"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Come in parte anticipato, la visita si conclude con la produzione del certificato medico, composto da: </w:t>
      </w:r>
    </w:p>
    <w:p w14:paraId="35F7FD21" w14:textId="5BD83BBF"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Certificato di diagnosi, contenente data di inizio e fine malattia (oltre alla causa della stessa) da inviare in via telematica all’</w:t>
      </w:r>
      <w:r w:rsidR="00D316D5" w:rsidRPr="001A3991">
        <w:rPr>
          <w:rFonts w:ascii="Tahoma" w:hAnsi="Tahoma" w:cs="Tahoma"/>
          <w:sz w:val="20"/>
          <w:szCs w:val="20"/>
        </w:rPr>
        <w:t>INPS</w:t>
      </w:r>
      <w:r w:rsidRPr="001A3991">
        <w:rPr>
          <w:rFonts w:ascii="Tahoma" w:hAnsi="Tahoma" w:cs="Tahoma"/>
          <w:sz w:val="20"/>
          <w:szCs w:val="20"/>
        </w:rPr>
        <w:t xml:space="preserve"> a cura del medico curante;</w:t>
      </w:r>
    </w:p>
    <w:p w14:paraId="4B4171D6" w14:textId="671E42FB"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Attestato di malattia, con la sola prognosi che l’</w:t>
      </w:r>
      <w:r w:rsidR="00D316D5" w:rsidRPr="001A3991">
        <w:rPr>
          <w:rFonts w:ascii="Tahoma" w:hAnsi="Tahoma" w:cs="Tahoma"/>
          <w:sz w:val="20"/>
          <w:szCs w:val="20"/>
        </w:rPr>
        <w:t>INPS</w:t>
      </w:r>
      <w:r w:rsidRPr="001A3991">
        <w:rPr>
          <w:rFonts w:ascii="Tahoma" w:hAnsi="Tahoma" w:cs="Tahoma"/>
          <w:sz w:val="20"/>
          <w:szCs w:val="20"/>
        </w:rPr>
        <w:t xml:space="preserve"> renderà disponibile al datore di lavoro. </w:t>
      </w:r>
    </w:p>
    <w:p w14:paraId="5C644F72" w14:textId="08A7E0E7"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A prescindere dall’invio telematico dell’attestato, il lavoratore è comunque tenuto a farsi rilasciare dal medico il numero di protocollo identificativo del certificato, così da permettere all’azienda di reperire in autonomia il documento, senza attendere che l’</w:t>
      </w:r>
      <w:r w:rsidR="00D316D5" w:rsidRPr="001A3991">
        <w:rPr>
          <w:rFonts w:ascii="Tahoma" w:hAnsi="Tahoma" w:cs="Tahoma"/>
          <w:sz w:val="20"/>
          <w:szCs w:val="20"/>
        </w:rPr>
        <w:t>INPS</w:t>
      </w:r>
      <w:r w:rsidRPr="001A3991">
        <w:rPr>
          <w:rFonts w:ascii="Tahoma" w:hAnsi="Tahoma" w:cs="Tahoma"/>
          <w:sz w:val="20"/>
          <w:szCs w:val="20"/>
        </w:rPr>
        <w:t xml:space="preserve"> lo renda disponibile sull’apposita piattaforma online. </w:t>
      </w:r>
    </w:p>
    <w:p w14:paraId="70E44504" w14:textId="02271F3B" w:rsidR="00EA5269" w:rsidRPr="001A3991" w:rsidRDefault="00EA5269" w:rsidP="001A3991">
      <w:pPr>
        <w:spacing w:after="200" w:line="360" w:lineRule="auto"/>
        <w:jc w:val="both"/>
        <w:rPr>
          <w:rFonts w:ascii="Tahoma" w:hAnsi="Tahoma" w:cs="Tahoma"/>
          <w:sz w:val="20"/>
          <w:szCs w:val="20"/>
        </w:rPr>
      </w:pPr>
      <w:r w:rsidRPr="001A3991">
        <w:rPr>
          <w:rFonts w:ascii="Tahoma" w:hAnsi="Tahoma" w:cs="Tahoma"/>
          <w:sz w:val="20"/>
          <w:szCs w:val="20"/>
        </w:rPr>
        <w:t xml:space="preserve">In caso di impossibilità all’invio telematico, il medico o la struttura sanitaria rilasciano un certificato cartaceo. Il lavoratore, entro due giorni dal rilascio, dovrà: </w:t>
      </w:r>
    </w:p>
    <w:p w14:paraId="0038954E" w14:textId="5E393916"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Inviare il certificato di diagnosi all’</w:t>
      </w:r>
      <w:r w:rsidR="00D316D5" w:rsidRPr="001A3991">
        <w:rPr>
          <w:rFonts w:ascii="Tahoma" w:hAnsi="Tahoma" w:cs="Tahoma"/>
          <w:sz w:val="20"/>
          <w:szCs w:val="20"/>
        </w:rPr>
        <w:t>INPS</w:t>
      </w:r>
      <w:r w:rsidRPr="001A3991">
        <w:rPr>
          <w:rFonts w:ascii="Tahoma" w:hAnsi="Tahoma" w:cs="Tahoma"/>
          <w:sz w:val="20"/>
          <w:szCs w:val="20"/>
        </w:rPr>
        <w:t>;</w:t>
      </w:r>
    </w:p>
    <w:p w14:paraId="4675CFA9" w14:textId="507DC364" w:rsidR="00EA5269" w:rsidRPr="001A3991" w:rsidRDefault="00EA5269"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Trasmettere l’attestato di malattia al datore di lavoro.</w:t>
      </w:r>
    </w:p>
    <w:p w14:paraId="48120054" w14:textId="77777777" w:rsidR="00A86733" w:rsidRPr="001A3991" w:rsidRDefault="00A86733" w:rsidP="001A3991">
      <w:pPr>
        <w:spacing w:after="200" w:line="360" w:lineRule="auto"/>
        <w:jc w:val="both"/>
        <w:rPr>
          <w:rFonts w:ascii="Tahoma" w:hAnsi="Tahoma" w:cs="Tahoma"/>
          <w:sz w:val="20"/>
          <w:szCs w:val="20"/>
        </w:rPr>
      </w:pPr>
    </w:p>
    <w:p w14:paraId="4D748140" w14:textId="77777777" w:rsidR="009324BE" w:rsidRPr="001A3991" w:rsidRDefault="009324BE" w:rsidP="001A3991">
      <w:pPr>
        <w:spacing w:after="200" w:line="360" w:lineRule="auto"/>
        <w:jc w:val="both"/>
        <w:rPr>
          <w:rFonts w:ascii="Tahoma" w:hAnsi="Tahoma" w:cs="Tahoma"/>
          <w:sz w:val="20"/>
          <w:szCs w:val="20"/>
        </w:rPr>
      </w:pPr>
    </w:p>
    <w:p w14:paraId="5B48E7CB" w14:textId="77777777" w:rsidR="009324BE" w:rsidRPr="001A3991" w:rsidRDefault="009324BE" w:rsidP="001A3991">
      <w:pPr>
        <w:spacing w:after="200" w:line="360" w:lineRule="auto"/>
        <w:jc w:val="both"/>
        <w:rPr>
          <w:rFonts w:ascii="Tahoma" w:hAnsi="Tahoma" w:cs="Tahoma"/>
          <w:sz w:val="20"/>
          <w:szCs w:val="20"/>
        </w:rPr>
      </w:pPr>
    </w:p>
    <w:p w14:paraId="3AA52E45" w14:textId="77777777" w:rsidR="009324BE" w:rsidRPr="001A3991" w:rsidRDefault="009324BE" w:rsidP="001A3991">
      <w:pPr>
        <w:spacing w:after="200" w:line="360" w:lineRule="auto"/>
        <w:jc w:val="both"/>
        <w:rPr>
          <w:rFonts w:ascii="Tahoma" w:hAnsi="Tahoma" w:cs="Tahoma"/>
          <w:sz w:val="20"/>
          <w:szCs w:val="20"/>
        </w:rPr>
      </w:pPr>
    </w:p>
    <w:p w14:paraId="2B226B69" w14:textId="77777777" w:rsidR="009324BE" w:rsidRPr="001A3991" w:rsidRDefault="009324BE" w:rsidP="001A3991">
      <w:pPr>
        <w:spacing w:after="200" w:line="360" w:lineRule="auto"/>
        <w:jc w:val="both"/>
        <w:rPr>
          <w:rFonts w:ascii="Tahoma" w:hAnsi="Tahoma" w:cs="Tahoma"/>
          <w:sz w:val="20"/>
          <w:szCs w:val="20"/>
        </w:rPr>
      </w:pPr>
    </w:p>
    <w:p w14:paraId="2365EF24" w14:textId="77777777" w:rsidR="009324BE" w:rsidRPr="001A3991" w:rsidRDefault="009324BE" w:rsidP="001A3991">
      <w:pPr>
        <w:spacing w:after="200" w:line="360" w:lineRule="auto"/>
        <w:jc w:val="both"/>
        <w:rPr>
          <w:rFonts w:ascii="Tahoma" w:hAnsi="Tahoma" w:cs="Tahoma"/>
          <w:sz w:val="20"/>
          <w:szCs w:val="20"/>
        </w:rPr>
      </w:pPr>
    </w:p>
    <w:p w14:paraId="1F6E0586" w14:textId="77777777" w:rsidR="009324BE" w:rsidRPr="001A3991" w:rsidRDefault="009324BE" w:rsidP="001A3991">
      <w:pPr>
        <w:spacing w:after="200" w:line="360" w:lineRule="auto"/>
        <w:jc w:val="both"/>
        <w:rPr>
          <w:rFonts w:ascii="Tahoma" w:hAnsi="Tahoma" w:cs="Tahoma"/>
          <w:sz w:val="20"/>
          <w:szCs w:val="20"/>
        </w:rPr>
      </w:pPr>
    </w:p>
    <w:p w14:paraId="104CE78E" w14:textId="77777777" w:rsidR="009324BE" w:rsidRPr="001A3991" w:rsidRDefault="009324BE" w:rsidP="001A3991">
      <w:pPr>
        <w:spacing w:after="200" w:line="360" w:lineRule="auto"/>
        <w:jc w:val="both"/>
        <w:rPr>
          <w:rFonts w:ascii="Tahoma" w:hAnsi="Tahoma" w:cs="Tahoma"/>
          <w:sz w:val="20"/>
          <w:szCs w:val="20"/>
        </w:rPr>
      </w:pPr>
    </w:p>
    <w:p w14:paraId="768493E1" w14:textId="77777777" w:rsidR="00650853" w:rsidRDefault="00650853" w:rsidP="001A3991">
      <w:pPr>
        <w:spacing w:after="200" w:line="360" w:lineRule="auto"/>
        <w:jc w:val="both"/>
        <w:rPr>
          <w:rFonts w:ascii="Tahoma" w:hAnsi="Tahoma" w:cs="Tahoma"/>
          <w:sz w:val="20"/>
          <w:szCs w:val="20"/>
        </w:rPr>
        <w:sectPr w:rsidR="00650853" w:rsidSect="00E24502">
          <w:pgSz w:w="11906" w:h="16838"/>
          <w:pgMar w:top="1417" w:right="1134" w:bottom="1134" w:left="1134" w:header="708" w:footer="708" w:gutter="0"/>
          <w:cols w:space="708"/>
          <w:titlePg/>
          <w:docGrid w:linePitch="360"/>
        </w:sectPr>
      </w:pPr>
    </w:p>
    <w:p w14:paraId="376B4443" w14:textId="66B10202" w:rsidR="00F20B1F" w:rsidRPr="001A3991" w:rsidRDefault="00340424" w:rsidP="00340424">
      <w:pPr>
        <w:pStyle w:val="Titolo1"/>
      </w:pPr>
      <w:bookmarkStart w:id="8" w:name="_Toc172800975"/>
      <w:bookmarkStart w:id="9" w:name="_Toc172801007"/>
      <w:r w:rsidRPr="00E86704">
        <w:lastRenderedPageBreak/>
        <mc:AlternateContent>
          <mc:Choice Requires="wps">
            <w:drawing>
              <wp:anchor distT="0" distB="0" distL="114300" distR="114300" simplePos="0" relativeHeight="251663360" behindDoc="0" locked="0" layoutInCell="1" allowOverlap="1" wp14:anchorId="284736AC" wp14:editId="2FA706C8">
                <wp:simplePos x="0" y="0"/>
                <wp:positionH relativeFrom="margin">
                  <wp:align>center</wp:align>
                </wp:positionH>
                <wp:positionV relativeFrom="paragraph">
                  <wp:posOffset>310515</wp:posOffset>
                </wp:positionV>
                <wp:extent cx="2437200" cy="0"/>
                <wp:effectExtent l="0" t="0" r="0" b="0"/>
                <wp:wrapNone/>
                <wp:docPr id="7764000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2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695C8" id="AutoShape 120" o:spid="_x0000_s1026" type="#_x0000_t32" style="position:absolute;margin-left:0;margin-top:24.45pt;width:191.9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" strokecolor="#404040" strokeweight="1.5pt">
                <w10:wrap anchorx="margin"/>
              </v:shape>
            </w:pict>
          </mc:Fallback>
        </mc:AlternateContent>
      </w:r>
      <w:r w:rsidR="00650853">
        <w:t>2.</w:t>
      </w:r>
      <w:r w:rsidRPr="00E86704">
        <w:br/>
      </w:r>
      <w:r w:rsidR="00657ACF" w:rsidRPr="001A3991">
        <w:t xml:space="preserve">Come fare la richiesta di visita medica sul sito </w:t>
      </w:r>
      <w:r w:rsidR="00D316D5" w:rsidRPr="001A3991">
        <w:t>Inps</w:t>
      </w:r>
      <w:r w:rsidR="00657ACF" w:rsidRPr="001A3991">
        <w:t>?</w:t>
      </w:r>
      <w:bookmarkEnd w:id="8"/>
      <w:bookmarkEnd w:id="9"/>
    </w:p>
    <w:p w14:paraId="702F9004" w14:textId="0D1212E2" w:rsidR="00657ACF" w:rsidRDefault="00657ACF" w:rsidP="001A3991">
      <w:pPr>
        <w:spacing w:after="200" w:line="360" w:lineRule="auto"/>
        <w:jc w:val="both"/>
        <w:rPr>
          <w:rFonts w:ascii="Tahoma" w:hAnsi="Tahoma" w:cs="Tahoma"/>
          <w:sz w:val="20"/>
          <w:szCs w:val="20"/>
        </w:rPr>
      </w:pPr>
    </w:p>
    <w:p w14:paraId="113E2241" w14:textId="5FFC21FE" w:rsidR="00650853" w:rsidRDefault="00650853" w:rsidP="001A3991">
      <w:pPr>
        <w:spacing w:after="200" w:line="360" w:lineRule="auto"/>
        <w:jc w:val="both"/>
        <w:rPr>
          <w:rFonts w:ascii="Tahoma" w:hAnsi="Tahoma" w:cs="Tahoma"/>
          <w:sz w:val="20"/>
          <w:szCs w:val="20"/>
        </w:rPr>
      </w:pPr>
    </w:p>
    <w:p w14:paraId="35AF6D30" w14:textId="77777777" w:rsidR="00650853" w:rsidRDefault="00650853" w:rsidP="001A3991">
      <w:pPr>
        <w:spacing w:after="200" w:line="360" w:lineRule="auto"/>
        <w:jc w:val="both"/>
        <w:rPr>
          <w:rFonts w:ascii="Tahoma" w:hAnsi="Tahoma" w:cs="Tahoma"/>
          <w:sz w:val="20"/>
          <w:szCs w:val="20"/>
        </w:rPr>
      </w:pPr>
    </w:p>
    <w:p w14:paraId="642C3805" w14:textId="77777777" w:rsidR="00650853" w:rsidRPr="001A3991" w:rsidRDefault="00650853" w:rsidP="001A3991">
      <w:pPr>
        <w:spacing w:after="200" w:line="360" w:lineRule="auto"/>
        <w:jc w:val="both"/>
        <w:rPr>
          <w:rFonts w:ascii="Tahoma" w:hAnsi="Tahoma" w:cs="Tahoma"/>
          <w:sz w:val="20"/>
          <w:szCs w:val="20"/>
        </w:rPr>
      </w:pPr>
    </w:p>
    <w:p w14:paraId="75B5D03B" w14:textId="4A5F6D99" w:rsidR="006010CC" w:rsidRPr="001A3991" w:rsidRDefault="006010CC" w:rsidP="001A3991">
      <w:pPr>
        <w:spacing w:after="200" w:line="360" w:lineRule="auto"/>
        <w:jc w:val="both"/>
        <w:rPr>
          <w:rFonts w:ascii="Tahoma" w:hAnsi="Tahoma" w:cs="Tahoma"/>
          <w:sz w:val="20"/>
          <w:szCs w:val="20"/>
        </w:rPr>
      </w:pPr>
      <w:r w:rsidRPr="001A3991">
        <w:rPr>
          <w:rFonts w:ascii="Tahoma" w:hAnsi="Tahoma" w:cs="Tahoma"/>
          <w:sz w:val="20"/>
          <w:szCs w:val="20"/>
        </w:rPr>
        <w:t xml:space="preserve">Il controllo sullo stato di malattia può avvenire esclusivamente da parte di strutture pubbliche, quali ASL e </w:t>
      </w:r>
      <w:r w:rsidR="00D316D5" w:rsidRPr="001A3991">
        <w:rPr>
          <w:rFonts w:ascii="Tahoma" w:hAnsi="Tahoma" w:cs="Tahoma"/>
          <w:sz w:val="20"/>
          <w:szCs w:val="20"/>
        </w:rPr>
        <w:t>Inps</w:t>
      </w:r>
      <w:r w:rsidRPr="001A3991">
        <w:rPr>
          <w:rFonts w:ascii="Tahoma" w:hAnsi="Tahoma" w:cs="Tahoma"/>
          <w:sz w:val="20"/>
          <w:szCs w:val="20"/>
        </w:rPr>
        <w:t xml:space="preserve">. </w:t>
      </w:r>
    </w:p>
    <w:p w14:paraId="04BEF06A" w14:textId="1731A78D" w:rsidR="006010CC" w:rsidRPr="001A3991" w:rsidRDefault="006010CC" w:rsidP="001A3991">
      <w:pPr>
        <w:spacing w:after="200" w:line="360" w:lineRule="auto"/>
        <w:jc w:val="both"/>
        <w:rPr>
          <w:rFonts w:ascii="Tahoma" w:hAnsi="Tahoma" w:cs="Tahoma"/>
          <w:sz w:val="20"/>
          <w:szCs w:val="20"/>
        </w:rPr>
      </w:pPr>
      <w:r w:rsidRPr="001A3991">
        <w:rPr>
          <w:rFonts w:ascii="Tahoma" w:hAnsi="Tahoma" w:cs="Tahoma"/>
          <w:sz w:val="20"/>
          <w:szCs w:val="20"/>
        </w:rPr>
        <w:t>Il datore di lavoro che intende richiedere una visita medica di controllo è tenuto a presentare apposita istanza telematica sul portale “</w:t>
      </w:r>
      <w:r w:rsidR="00D316D5" w:rsidRPr="001A3991">
        <w:rPr>
          <w:rFonts w:ascii="Tahoma" w:hAnsi="Tahoma" w:cs="Tahoma"/>
          <w:i/>
          <w:iCs/>
          <w:sz w:val="20"/>
          <w:szCs w:val="20"/>
        </w:rPr>
        <w:t>inps</w:t>
      </w:r>
      <w:r w:rsidRPr="001A3991">
        <w:rPr>
          <w:rFonts w:ascii="Tahoma" w:hAnsi="Tahoma" w:cs="Tahoma"/>
          <w:i/>
          <w:iCs/>
          <w:sz w:val="20"/>
          <w:szCs w:val="20"/>
        </w:rPr>
        <w:t>.it</w:t>
      </w:r>
      <w:r w:rsidRPr="001A3991">
        <w:rPr>
          <w:rFonts w:ascii="Tahoma" w:hAnsi="Tahoma" w:cs="Tahoma"/>
          <w:sz w:val="20"/>
          <w:szCs w:val="20"/>
        </w:rPr>
        <w:t xml:space="preserve">”. </w:t>
      </w:r>
    </w:p>
    <w:p w14:paraId="5020366C" w14:textId="0CC5D610" w:rsidR="00657ACF" w:rsidRPr="001A3991" w:rsidRDefault="00657ACF" w:rsidP="001A3991">
      <w:pPr>
        <w:spacing w:after="200" w:line="360" w:lineRule="auto"/>
        <w:jc w:val="both"/>
        <w:rPr>
          <w:rFonts w:ascii="Tahoma" w:hAnsi="Tahoma" w:cs="Tahoma"/>
          <w:sz w:val="20"/>
          <w:szCs w:val="20"/>
        </w:rPr>
      </w:pPr>
      <w:r w:rsidRPr="001A3991">
        <w:rPr>
          <w:rFonts w:ascii="Tahoma" w:hAnsi="Tahoma" w:cs="Tahoma"/>
          <w:sz w:val="20"/>
          <w:szCs w:val="20"/>
        </w:rPr>
        <w:t>A partire dal 1° settembre 2017, grazie all’istituzione del Polo unico per le visite fiscali, l’</w:t>
      </w:r>
      <w:r w:rsidR="00D316D5" w:rsidRPr="001A3991">
        <w:rPr>
          <w:rFonts w:ascii="Tahoma" w:hAnsi="Tahoma" w:cs="Tahoma"/>
          <w:sz w:val="20"/>
          <w:szCs w:val="20"/>
        </w:rPr>
        <w:t>Inps</w:t>
      </w:r>
      <w:r w:rsidRPr="001A3991">
        <w:rPr>
          <w:rFonts w:ascii="Tahoma" w:hAnsi="Tahoma" w:cs="Tahoma"/>
          <w:sz w:val="20"/>
          <w:szCs w:val="20"/>
        </w:rPr>
        <w:t xml:space="preserve"> ha</w:t>
      </w:r>
      <w:r w:rsidR="006010CC" w:rsidRPr="001A3991">
        <w:rPr>
          <w:rFonts w:ascii="Tahoma" w:hAnsi="Tahoma" w:cs="Tahoma"/>
          <w:sz w:val="20"/>
          <w:szCs w:val="20"/>
        </w:rPr>
        <w:t xml:space="preserve"> di fatto</w:t>
      </w:r>
      <w:r w:rsidRPr="001A3991">
        <w:rPr>
          <w:rFonts w:ascii="Tahoma" w:hAnsi="Tahoma" w:cs="Tahoma"/>
          <w:sz w:val="20"/>
          <w:szCs w:val="20"/>
        </w:rPr>
        <w:t xml:space="preserve"> competenza esclusiva ad effettuare i controlli sugli eventi di malattia, sia su richiesta dei datori di lavoro pubblici e privati che d’ufficio. </w:t>
      </w:r>
    </w:p>
    <w:p w14:paraId="074AD685" w14:textId="6FB68B5E" w:rsidR="00657ACF" w:rsidRPr="001A3991" w:rsidRDefault="00657ACF" w:rsidP="001A3991">
      <w:pPr>
        <w:spacing w:after="200" w:line="360" w:lineRule="auto"/>
        <w:jc w:val="both"/>
        <w:rPr>
          <w:rFonts w:ascii="Tahoma" w:hAnsi="Tahoma" w:cs="Tahoma"/>
          <w:sz w:val="20"/>
          <w:szCs w:val="20"/>
        </w:rPr>
      </w:pPr>
      <w:r w:rsidRPr="001A3991">
        <w:rPr>
          <w:rFonts w:ascii="Tahoma" w:hAnsi="Tahoma" w:cs="Tahoma"/>
          <w:sz w:val="20"/>
          <w:szCs w:val="20"/>
        </w:rPr>
        <w:t>Di conseguenza, l’azienda che intende ottenere dall’</w:t>
      </w:r>
      <w:r w:rsidR="00D316D5" w:rsidRPr="001A3991">
        <w:rPr>
          <w:rFonts w:ascii="Tahoma" w:hAnsi="Tahoma" w:cs="Tahoma"/>
          <w:sz w:val="20"/>
          <w:szCs w:val="20"/>
        </w:rPr>
        <w:t>Inps</w:t>
      </w:r>
      <w:r w:rsidRPr="001A3991">
        <w:rPr>
          <w:rFonts w:ascii="Tahoma" w:hAnsi="Tahoma" w:cs="Tahoma"/>
          <w:sz w:val="20"/>
          <w:szCs w:val="20"/>
        </w:rPr>
        <w:t xml:space="preserve"> un controllo sullo stato di malattia del dipendente deve:</w:t>
      </w:r>
    </w:p>
    <w:p w14:paraId="30224C16" w14:textId="2894D5F7" w:rsidR="00657ACF" w:rsidRPr="001A3991" w:rsidRDefault="00657ACF"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Reperire il certificato che il medico curante ha trasmesso all’</w:t>
      </w:r>
      <w:r w:rsidR="00D316D5" w:rsidRPr="001A3991">
        <w:rPr>
          <w:rFonts w:ascii="Tahoma" w:hAnsi="Tahoma" w:cs="Tahoma"/>
          <w:sz w:val="20"/>
          <w:szCs w:val="20"/>
        </w:rPr>
        <w:t>Inps</w:t>
      </w:r>
      <w:r w:rsidRPr="001A3991">
        <w:rPr>
          <w:rFonts w:ascii="Tahoma" w:hAnsi="Tahoma" w:cs="Tahoma"/>
          <w:sz w:val="20"/>
          <w:szCs w:val="20"/>
        </w:rPr>
        <w:t xml:space="preserve"> in via telematica;</w:t>
      </w:r>
    </w:p>
    <w:p w14:paraId="0CCB0885" w14:textId="09197C05" w:rsidR="00657ACF" w:rsidRPr="001A3991" w:rsidRDefault="00657ACF" w:rsidP="001A3991">
      <w:pPr>
        <w:pStyle w:val="Paragrafoelenco"/>
        <w:numPr>
          <w:ilvl w:val="0"/>
          <w:numId w:val="76"/>
        </w:numPr>
        <w:spacing w:after="200" w:line="360" w:lineRule="auto"/>
        <w:jc w:val="both"/>
        <w:rPr>
          <w:rFonts w:ascii="Tahoma" w:hAnsi="Tahoma" w:cs="Tahoma"/>
          <w:sz w:val="20"/>
          <w:szCs w:val="20"/>
        </w:rPr>
      </w:pPr>
      <w:r w:rsidRPr="001A3991">
        <w:rPr>
          <w:rFonts w:ascii="Tahoma" w:hAnsi="Tahoma" w:cs="Tahoma"/>
          <w:sz w:val="20"/>
          <w:szCs w:val="20"/>
        </w:rPr>
        <w:t xml:space="preserve">Collegarsi all’apposita piattaforma </w:t>
      </w:r>
      <w:r w:rsidR="00D316D5" w:rsidRPr="001A3991">
        <w:rPr>
          <w:rFonts w:ascii="Tahoma" w:hAnsi="Tahoma" w:cs="Tahoma"/>
          <w:sz w:val="20"/>
          <w:szCs w:val="20"/>
        </w:rPr>
        <w:t>Inps</w:t>
      </w:r>
      <w:r w:rsidRPr="001A3991">
        <w:rPr>
          <w:rFonts w:ascii="Tahoma" w:hAnsi="Tahoma" w:cs="Tahoma"/>
          <w:sz w:val="20"/>
          <w:szCs w:val="20"/>
        </w:rPr>
        <w:t xml:space="preserve"> e iniziare la compilazione della domanda di VMC.</w:t>
      </w:r>
    </w:p>
    <w:p w14:paraId="236CFE44" w14:textId="667F9CF7" w:rsidR="00657ACF" w:rsidRPr="001A3991" w:rsidRDefault="00657ACF" w:rsidP="001A3991">
      <w:pPr>
        <w:spacing w:after="200" w:line="360" w:lineRule="auto"/>
        <w:jc w:val="both"/>
        <w:rPr>
          <w:rFonts w:ascii="Tahoma" w:hAnsi="Tahoma" w:cs="Tahoma"/>
          <w:sz w:val="20"/>
          <w:szCs w:val="20"/>
        </w:rPr>
      </w:pPr>
    </w:p>
    <w:p w14:paraId="6C72E971" w14:textId="1C648D56" w:rsidR="00657ACF" w:rsidRPr="00340424" w:rsidRDefault="001A3991" w:rsidP="00340424">
      <w:pPr>
        <w:pStyle w:val="Titolo2"/>
      </w:pPr>
      <w:bookmarkStart w:id="10" w:name="_Toc172800976"/>
      <w:bookmarkStart w:id="11" w:name="_Toc172801008"/>
      <w:r w:rsidRPr="00340424">
        <w:t xml:space="preserve">2.1 </w:t>
      </w:r>
      <w:r w:rsidR="00657ACF" w:rsidRPr="00340424">
        <w:t xml:space="preserve">Collegarsi alla piattaforma </w:t>
      </w:r>
      <w:r w:rsidR="00D316D5" w:rsidRPr="00340424">
        <w:t>Inps</w:t>
      </w:r>
      <w:bookmarkEnd w:id="10"/>
      <w:bookmarkEnd w:id="11"/>
    </w:p>
    <w:p w14:paraId="34D7FC49" w14:textId="6743FF97" w:rsidR="00657ACF" w:rsidRPr="001A3991" w:rsidRDefault="00657ACF" w:rsidP="001A3991">
      <w:pPr>
        <w:spacing w:after="200" w:line="360" w:lineRule="auto"/>
        <w:jc w:val="both"/>
        <w:rPr>
          <w:rFonts w:ascii="Tahoma" w:hAnsi="Tahoma" w:cs="Tahoma"/>
          <w:sz w:val="20"/>
          <w:szCs w:val="20"/>
        </w:rPr>
      </w:pPr>
      <w:r w:rsidRPr="001A3991">
        <w:rPr>
          <w:rFonts w:ascii="Tahoma" w:hAnsi="Tahoma" w:cs="Tahoma"/>
          <w:sz w:val="20"/>
          <w:szCs w:val="20"/>
        </w:rPr>
        <w:t>Il servizio online per chiedere le visite fiscali è disponibile collegandosi a “</w:t>
      </w:r>
      <w:r w:rsidR="00D316D5" w:rsidRPr="001A3991">
        <w:rPr>
          <w:rFonts w:ascii="Tahoma" w:hAnsi="Tahoma" w:cs="Tahoma"/>
          <w:i/>
          <w:iCs/>
          <w:sz w:val="20"/>
          <w:szCs w:val="20"/>
        </w:rPr>
        <w:t>Inps</w:t>
      </w:r>
      <w:r w:rsidRPr="001A3991">
        <w:rPr>
          <w:rFonts w:ascii="Tahoma" w:hAnsi="Tahoma" w:cs="Tahoma"/>
          <w:i/>
          <w:iCs/>
          <w:sz w:val="20"/>
          <w:szCs w:val="20"/>
        </w:rPr>
        <w:t>.it – Imprese e Liberi Professionisti – Richiesta Visite Mediche di Controllo (Polo unico VMC)</w:t>
      </w:r>
      <w:r w:rsidRPr="001A3991">
        <w:rPr>
          <w:rFonts w:ascii="Tahoma" w:hAnsi="Tahoma" w:cs="Tahoma"/>
          <w:sz w:val="20"/>
          <w:szCs w:val="20"/>
        </w:rPr>
        <w:t xml:space="preserve">” in possesso delle credenziali SPID, CIE o CNS. </w:t>
      </w:r>
    </w:p>
    <w:p w14:paraId="791C9B87" w14:textId="77777777" w:rsidR="00657ACF" w:rsidRPr="001A3991" w:rsidRDefault="00657ACF" w:rsidP="001A3991">
      <w:pPr>
        <w:spacing w:after="200" w:line="360" w:lineRule="auto"/>
        <w:jc w:val="both"/>
        <w:rPr>
          <w:rFonts w:ascii="Tahoma" w:hAnsi="Tahoma" w:cs="Tahoma"/>
          <w:sz w:val="20"/>
          <w:szCs w:val="20"/>
        </w:rPr>
      </w:pPr>
      <w:r w:rsidRPr="001A3991">
        <w:rPr>
          <w:rFonts w:ascii="Tahoma" w:hAnsi="Tahoma" w:cs="Tahoma"/>
          <w:sz w:val="20"/>
          <w:szCs w:val="20"/>
        </w:rPr>
        <w:t>Una volta accreditati compare la pagina iniziale con i seguenti servizi:</w:t>
      </w:r>
    </w:p>
    <w:p w14:paraId="6B99E20C" w14:textId="77777777" w:rsidR="00657ACF" w:rsidRPr="001A3991" w:rsidRDefault="00657ACF"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Richiesta visita;</w:t>
      </w:r>
    </w:p>
    <w:p w14:paraId="4AD8D849" w14:textId="77777777" w:rsidR="00657ACF" w:rsidRPr="001A3991" w:rsidRDefault="00657ACF"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Consultazione richiesta VMC;</w:t>
      </w:r>
    </w:p>
    <w:p w14:paraId="02CF98DD" w14:textId="77777777" w:rsidR="00657ACF" w:rsidRPr="001A3991" w:rsidRDefault="00657ACF"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Invio richieste multiple;</w:t>
      </w:r>
    </w:p>
    <w:p w14:paraId="2C7B84D5" w14:textId="77777777" w:rsidR="00657ACF" w:rsidRPr="001A3991" w:rsidRDefault="00657ACF"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Verifica invio richieste multiple;</w:t>
      </w:r>
    </w:p>
    <w:p w14:paraId="77E66478" w14:textId="2AC6ECEA" w:rsidR="00657ACF" w:rsidRPr="001A3991" w:rsidRDefault="00657ACF"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Esiti visite d’ufficio per la PA. </w:t>
      </w:r>
    </w:p>
    <w:p w14:paraId="5CA950C5" w14:textId="4F66DD50" w:rsidR="00657ACF" w:rsidRPr="001A3991" w:rsidRDefault="00657ACF" w:rsidP="001A3991">
      <w:pPr>
        <w:spacing w:after="200" w:line="360" w:lineRule="auto"/>
        <w:jc w:val="both"/>
        <w:rPr>
          <w:rFonts w:ascii="Tahoma" w:hAnsi="Tahoma" w:cs="Tahoma"/>
          <w:sz w:val="20"/>
          <w:szCs w:val="20"/>
        </w:rPr>
      </w:pPr>
      <w:r w:rsidRPr="001A3991">
        <w:rPr>
          <w:rFonts w:ascii="Tahoma" w:hAnsi="Tahoma" w:cs="Tahoma"/>
          <w:sz w:val="20"/>
          <w:szCs w:val="20"/>
        </w:rPr>
        <w:t xml:space="preserve">A questo punto è necessario cliccare su “Richiesta Visita” per procedere all’inserimento dei dati necessari. </w:t>
      </w:r>
    </w:p>
    <w:p w14:paraId="2C6AA6A1" w14:textId="77777777" w:rsidR="006010CC" w:rsidRPr="001A3991" w:rsidRDefault="006010CC" w:rsidP="001A3991">
      <w:pPr>
        <w:spacing w:after="200" w:line="360" w:lineRule="auto"/>
        <w:jc w:val="both"/>
        <w:rPr>
          <w:rFonts w:ascii="Tahoma" w:hAnsi="Tahoma" w:cs="Tahoma"/>
          <w:sz w:val="20"/>
          <w:szCs w:val="20"/>
        </w:rPr>
      </w:pPr>
    </w:p>
    <w:p w14:paraId="180CB960" w14:textId="65F66327" w:rsidR="00657ACF" w:rsidRPr="00340424" w:rsidRDefault="001A3991" w:rsidP="00340424">
      <w:pPr>
        <w:pStyle w:val="Titolo2"/>
      </w:pPr>
      <w:bookmarkStart w:id="12" w:name="_Toc172800977"/>
      <w:bookmarkStart w:id="13" w:name="_Toc172801009"/>
      <w:r w:rsidRPr="00340424">
        <w:lastRenderedPageBreak/>
        <w:t xml:space="preserve">2.2 </w:t>
      </w:r>
      <w:r w:rsidR="00657ACF" w:rsidRPr="00340424">
        <w:t>Compilare la richiesta di VMC</w:t>
      </w:r>
      <w:r w:rsidR="00A64D8D" w:rsidRPr="00340424">
        <w:t xml:space="preserve"> (visita medica di controllo)</w:t>
      </w:r>
      <w:bookmarkEnd w:id="12"/>
      <w:bookmarkEnd w:id="13"/>
    </w:p>
    <w:p w14:paraId="1B847B0B" w14:textId="1C711D90"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Letta la dichiarazione d’intenti e cliccato su “Procedi” l’azienda inserisce una serie di informazioni preliminari come:</w:t>
      </w:r>
    </w:p>
    <w:p w14:paraId="4471234C"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Codice fiscale del datore di lavoro;</w:t>
      </w:r>
    </w:p>
    <w:p w14:paraId="4363ED55" w14:textId="46B585D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L’autocertificazione che l’azienda richiedente intrattiene un rapporto con l’</w:t>
      </w:r>
      <w:r w:rsidR="00D316D5" w:rsidRPr="001A3991">
        <w:rPr>
          <w:rFonts w:ascii="Tahoma" w:hAnsi="Tahoma" w:cs="Tahoma"/>
          <w:sz w:val="20"/>
          <w:szCs w:val="20"/>
        </w:rPr>
        <w:t>Inps</w:t>
      </w:r>
      <w:r w:rsidRPr="001A3991">
        <w:rPr>
          <w:rFonts w:ascii="Tahoma" w:hAnsi="Tahoma" w:cs="Tahoma"/>
          <w:sz w:val="20"/>
          <w:szCs w:val="20"/>
        </w:rPr>
        <w:t xml:space="preserve"> attraverso la produzione del DM;</w:t>
      </w:r>
    </w:p>
    <w:p w14:paraId="6B949DBC"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L’autocertificazione che il datore di lavoro non è una Pubblica Amministrazione;</w:t>
      </w:r>
    </w:p>
    <w:p w14:paraId="3F74168E"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La dichiarazione che il lavoratore non è in malattia denunciata come infortunio sul lavoro o malattia professionale;</w:t>
      </w:r>
    </w:p>
    <w:p w14:paraId="639216BB" w14:textId="6EC1049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La dichiarazione che il lavoratore ha diritto (o meno) all’indennità di malattia a carico dell’</w:t>
      </w:r>
      <w:r w:rsidR="00D316D5" w:rsidRPr="001A3991">
        <w:rPr>
          <w:rFonts w:ascii="Tahoma" w:hAnsi="Tahoma" w:cs="Tahoma"/>
          <w:sz w:val="20"/>
          <w:szCs w:val="20"/>
        </w:rPr>
        <w:t>Inps</w:t>
      </w:r>
      <w:r w:rsidRPr="001A3991">
        <w:rPr>
          <w:rFonts w:ascii="Tahoma" w:hAnsi="Tahoma" w:cs="Tahoma"/>
          <w:sz w:val="20"/>
          <w:szCs w:val="20"/>
        </w:rPr>
        <w:t xml:space="preserve">. </w:t>
      </w:r>
    </w:p>
    <w:p w14:paraId="767EF945" w14:textId="3194DBB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 xml:space="preserve">A seguire il datore di lavoro è tenuto a selezionare la matricola presso la quale è inserito il dipendente in malattia. Inoltre, flaggando l’apposita casella, è possibile consentire al sistema di effettuare la precompilazione automatica dei dati del datore di lavoro, grazie alle informazioni presenti negli archivi </w:t>
      </w:r>
      <w:r w:rsidR="00D316D5" w:rsidRPr="001A3991">
        <w:rPr>
          <w:rFonts w:ascii="Tahoma" w:hAnsi="Tahoma" w:cs="Tahoma"/>
          <w:sz w:val="20"/>
          <w:szCs w:val="20"/>
        </w:rPr>
        <w:t>Inps</w:t>
      </w:r>
      <w:r w:rsidRPr="001A3991">
        <w:rPr>
          <w:rFonts w:ascii="Tahoma" w:hAnsi="Tahoma" w:cs="Tahoma"/>
          <w:sz w:val="20"/>
          <w:szCs w:val="20"/>
        </w:rPr>
        <w:t xml:space="preserve">. </w:t>
      </w:r>
    </w:p>
    <w:p w14:paraId="0891AC3A" w14:textId="77777777" w:rsidR="00F9594C" w:rsidRPr="001A3991" w:rsidRDefault="00F9594C" w:rsidP="001A3991">
      <w:pPr>
        <w:spacing w:after="200" w:line="360" w:lineRule="auto"/>
        <w:jc w:val="both"/>
        <w:rPr>
          <w:rFonts w:ascii="Tahoma" w:hAnsi="Tahoma" w:cs="Tahoma"/>
          <w:sz w:val="20"/>
          <w:szCs w:val="20"/>
        </w:rPr>
      </w:pPr>
    </w:p>
    <w:p w14:paraId="36A888BA" w14:textId="4D0BD5F2" w:rsidR="00F9594C" w:rsidRPr="001A3991" w:rsidRDefault="001A3991" w:rsidP="001A3991">
      <w:pPr>
        <w:pStyle w:val="Titolo3"/>
        <w:jc w:val="both"/>
        <w:rPr>
          <w:rFonts w:cs="Tahoma"/>
          <w:i/>
          <w:szCs w:val="20"/>
        </w:rPr>
      </w:pPr>
      <w:bookmarkStart w:id="14" w:name="_Toc172800978"/>
      <w:bookmarkStart w:id="15" w:name="_Toc172801010"/>
      <w:r>
        <w:rPr>
          <w:rFonts w:cs="Tahoma"/>
          <w:szCs w:val="20"/>
        </w:rPr>
        <w:t xml:space="preserve">2.2.1 </w:t>
      </w:r>
      <w:r w:rsidR="00F9594C" w:rsidRPr="001A3991">
        <w:rPr>
          <w:rFonts w:cs="Tahoma"/>
          <w:szCs w:val="20"/>
        </w:rPr>
        <w:t>Dati aziendali</w:t>
      </w:r>
      <w:bookmarkEnd w:id="14"/>
      <w:bookmarkEnd w:id="15"/>
    </w:p>
    <w:p w14:paraId="74D7A948" w14:textId="777777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Nella parte dedicata ai dati anagrafici dell’impresa è necessario riportare:</w:t>
      </w:r>
    </w:p>
    <w:p w14:paraId="10861AC2"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Denominazione;</w:t>
      </w:r>
    </w:p>
    <w:p w14:paraId="03BD400C"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Forma giuridica;</w:t>
      </w:r>
    </w:p>
    <w:p w14:paraId="0E4ECF59"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Partita IVA;</w:t>
      </w:r>
    </w:p>
    <w:p w14:paraId="00754BA6"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Indirizzo e recapiti dell’impresa, come provincia, comune, cap, indirizzo, telefono, e-mail, fax;</w:t>
      </w:r>
    </w:p>
    <w:p w14:paraId="2EE3C944"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Estremi del destinatario per la fatturazione elettronica (codice destinatario o indirizzo pec). </w:t>
      </w:r>
    </w:p>
    <w:p w14:paraId="7BD4CE1F" w14:textId="77777777" w:rsidR="00F9594C" w:rsidRPr="001A3991" w:rsidRDefault="00F9594C" w:rsidP="001A3991">
      <w:pPr>
        <w:spacing w:after="200" w:line="360" w:lineRule="auto"/>
        <w:jc w:val="both"/>
        <w:rPr>
          <w:rFonts w:ascii="Tahoma" w:hAnsi="Tahoma" w:cs="Tahoma"/>
          <w:sz w:val="20"/>
          <w:szCs w:val="20"/>
        </w:rPr>
      </w:pPr>
    </w:p>
    <w:p w14:paraId="6E90A03D" w14:textId="0ECAC387" w:rsidR="00F9594C" w:rsidRPr="001A3991" w:rsidRDefault="001A3991" w:rsidP="001A3991">
      <w:pPr>
        <w:pStyle w:val="Titolo3"/>
        <w:jc w:val="both"/>
        <w:rPr>
          <w:rFonts w:cs="Tahoma"/>
          <w:szCs w:val="20"/>
        </w:rPr>
      </w:pPr>
      <w:bookmarkStart w:id="16" w:name="_Toc172800979"/>
      <w:bookmarkStart w:id="17" w:name="_Toc172801011"/>
      <w:r>
        <w:rPr>
          <w:rFonts w:cs="Tahoma"/>
          <w:szCs w:val="20"/>
        </w:rPr>
        <w:t xml:space="preserve">2.2.2 </w:t>
      </w:r>
      <w:r w:rsidR="00F9594C" w:rsidRPr="001A3991">
        <w:rPr>
          <w:rFonts w:cs="Tahoma"/>
          <w:szCs w:val="20"/>
        </w:rPr>
        <w:t>Dati del lavoratore</w:t>
      </w:r>
      <w:bookmarkEnd w:id="16"/>
      <w:bookmarkEnd w:id="17"/>
    </w:p>
    <w:p w14:paraId="4F9C374B" w14:textId="777777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A seguire la piattaforma necessita dei dati del lavoratore, come:</w:t>
      </w:r>
    </w:p>
    <w:p w14:paraId="37020BF1"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Codice fiscale;</w:t>
      </w:r>
    </w:p>
    <w:p w14:paraId="6490F244"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Cognome e nome;</w:t>
      </w:r>
    </w:p>
    <w:p w14:paraId="27AB131D"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Sesso;</w:t>
      </w:r>
    </w:p>
    <w:p w14:paraId="69091567"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Data di nascita;</w:t>
      </w:r>
    </w:p>
    <w:p w14:paraId="1C86F067"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Stato;</w:t>
      </w:r>
    </w:p>
    <w:p w14:paraId="7FC16D0A"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Provincia;</w:t>
      </w:r>
    </w:p>
    <w:p w14:paraId="3A811FBB"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Indirizzo e recapiti di residenza del lavoratore. </w:t>
      </w:r>
    </w:p>
    <w:p w14:paraId="148CA072" w14:textId="77777777" w:rsidR="00F9594C" w:rsidRPr="001A3991" w:rsidRDefault="00F9594C" w:rsidP="001A3991">
      <w:pPr>
        <w:spacing w:after="200" w:line="360" w:lineRule="auto"/>
        <w:jc w:val="both"/>
        <w:rPr>
          <w:rFonts w:ascii="Tahoma" w:hAnsi="Tahoma" w:cs="Tahoma"/>
          <w:sz w:val="20"/>
          <w:szCs w:val="20"/>
        </w:rPr>
      </w:pPr>
    </w:p>
    <w:p w14:paraId="3F795A36" w14:textId="13CCD8D1" w:rsidR="00F9594C" w:rsidRPr="001A3991" w:rsidRDefault="001A3991" w:rsidP="001A3991">
      <w:pPr>
        <w:pStyle w:val="Titolo3"/>
        <w:jc w:val="both"/>
        <w:rPr>
          <w:rFonts w:cs="Tahoma"/>
          <w:szCs w:val="20"/>
        </w:rPr>
      </w:pPr>
      <w:bookmarkStart w:id="18" w:name="_Toc172800980"/>
      <w:bookmarkStart w:id="19" w:name="_Toc172801012"/>
      <w:r>
        <w:rPr>
          <w:rFonts w:cs="Tahoma"/>
          <w:szCs w:val="20"/>
        </w:rPr>
        <w:t xml:space="preserve">2.2.3 </w:t>
      </w:r>
      <w:r w:rsidR="00F9594C" w:rsidRPr="001A3991">
        <w:rPr>
          <w:rFonts w:cs="Tahoma"/>
          <w:szCs w:val="20"/>
        </w:rPr>
        <w:t>Informazioni sulla malattia del lavoratore</w:t>
      </w:r>
      <w:bookmarkEnd w:id="18"/>
      <w:bookmarkEnd w:id="19"/>
    </w:p>
    <w:p w14:paraId="6B81F8B5" w14:textId="270D31BF"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Per poter effettuare la visita medica di controllo l’</w:t>
      </w:r>
      <w:r w:rsidR="00D316D5" w:rsidRPr="001A3991">
        <w:rPr>
          <w:rFonts w:ascii="Tahoma" w:hAnsi="Tahoma" w:cs="Tahoma"/>
          <w:sz w:val="20"/>
          <w:szCs w:val="20"/>
        </w:rPr>
        <w:t>Inps</w:t>
      </w:r>
      <w:r w:rsidRPr="001A3991">
        <w:rPr>
          <w:rFonts w:ascii="Tahoma" w:hAnsi="Tahoma" w:cs="Tahoma"/>
          <w:sz w:val="20"/>
          <w:szCs w:val="20"/>
        </w:rPr>
        <w:t xml:space="preserve"> ha necessita di avere dettagli in merito alla malattia che ha costretto il dipendente ad assentarsi dal lavoro. Per questo motivo è obbligatorio riportare la data di inizio e fine malattia indicata nel certificato medico. </w:t>
      </w:r>
    </w:p>
    <w:p w14:paraId="20CC5618" w14:textId="77777777" w:rsidR="00F9594C" w:rsidRPr="001A3991" w:rsidRDefault="00F9594C" w:rsidP="001A3991">
      <w:pPr>
        <w:spacing w:after="200" w:line="360" w:lineRule="auto"/>
        <w:jc w:val="both"/>
        <w:rPr>
          <w:rFonts w:ascii="Tahoma" w:hAnsi="Tahoma" w:cs="Tahoma"/>
          <w:sz w:val="20"/>
          <w:szCs w:val="20"/>
        </w:rPr>
      </w:pPr>
    </w:p>
    <w:p w14:paraId="219CED2F" w14:textId="2BDBEC48" w:rsidR="00F9594C" w:rsidRPr="001A3991" w:rsidRDefault="001A3991" w:rsidP="001A3991">
      <w:pPr>
        <w:pStyle w:val="Titolo3"/>
        <w:jc w:val="both"/>
        <w:rPr>
          <w:rFonts w:cs="Tahoma"/>
          <w:i/>
          <w:szCs w:val="20"/>
        </w:rPr>
      </w:pPr>
      <w:bookmarkStart w:id="20" w:name="_Toc172800981"/>
      <w:bookmarkStart w:id="21" w:name="_Toc172801013"/>
      <w:r>
        <w:rPr>
          <w:rFonts w:cs="Tahoma"/>
          <w:szCs w:val="20"/>
        </w:rPr>
        <w:t xml:space="preserve">2.2.4 </w:t>
      </w:r>
      <w:r w:rsidR="00F9594C" w:rsidRPr="001A3991">
        <w:rPr>
          <w:rFonts w:cs="Tahoma"/>
          <w:szCs w:val="20"/>
        </w:rPr>
        <w:t>Data della VMC</w:t>
      </w:r>
      <w:bookmarkEnd w:id="20"/>
      <w:bookmarkEnd w:id="21"/>
    </w:p>
    <w:p w14:paraId="4F9165A2" w14:textId="777777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 xml:space="preserve">L’ultimo elemento da inserire nella piattaforma online è la data della visita, oltre alla fascia oraria, se antimeridiana o pomeridiana. </w:t>
      </w:r>
    </w:p>
    <w:p w14:paraId="17F4DDD5" w14:textId="124F62AA"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Inoltre, è possibile flaggare la casella “</w:t>
      </w:r>
      <w:r w:rsidRPr="001A3991">
        <w:rPr>
          <w:rFonts w:ascii="Tahoma" w:hAnsi="Tahoma" w:cs="Tahoma"/>
          <w:i/>
          <w:iCs/>
          <w:sz w:val="20"/>
          <w:szCs w:val="20"/>
        </w:rPr>
        <w:t>Obbligo al rispetto della data e della fascia oraria</w:t>
      </w:r>
      <w:r w:rsidRPr="001A3991">
        <w:rPr>
          <w:rFonts w:ascii="Tahoma" w:hAnsi="Tahoma" w:cs="Tahoma"/>
          <w:sz w:val="20"/>
          <w:szCs w:val="20"/>
        </w:rPr>
        <w:t xml:space="preserve">” con l’avvertenza che, come riporta il sito </w:t>
      </w:r>
      <w:r w:rsidR="00D316D5" w:rsidRPr="001A3991">
        <w:rPr>
          <w:rFonts w:ascii="Tahoma" w:hAnsi="Tahoma" w:cs="Tahoma"/>
          <w:sz w:val="20"/>
          <w:szCs w:val="20"/>
        </w:rPr>
        <w:t>Inps</w:t>
      </w:r>
      <w:r w:rsidRPr="001A3991">
        <w:rPr>
          <w:rFonts w:ascii="Tahoma" w:hAnsi="Tahoma" w:cs="Tahoma"/>
          <w:sz w:val="20"/>
          <w:szCs w:val="20"/>
        </w:rPr>
        <w:t>, l’opzione “</w:t>
      </w:r>
      <w:r w:rsidRPr="001A3991">
        <w:rPr>
          <w:rFonts w:ascii="Tahoma" w:hAnsi="Tahoma" w:cs="Tahoma"/>
          <w:i/>
          <w:iCs/>
          <w:sz w:val="20"/>
          <w:szCs w:val="20"/>
        </w:rPr>
        <w:t>comporta la rigidità nello svolgimento della visita e pertanto, nel caso in cui non fosse possibile rispettare la fascia oraria indicata, la richiesta resterà inevasa</w:t>
      </w:r>
      <w:r w:rsidRPr="001A3991">
        <w:rPr>
          <w:rFonts w:ascii="Tahoma" w:hAnsi="Tahoma" w:cs="Tahoma"/>
          <w:sz w:val="20"/>
          <w:szCs w:val="20"/>
        </w:rPr>
        <w:t xml:space="preserve">”. </w:t>
      </w:r>
    </w:p>
    <w:p w14:paraId="28A4E109" w14:textId="77777777" w:rsidR="000B5AC4" w:rsidRPr="001A3991" w:rsidRDefault="000B5AC4" w:rsidP="001A3991">
      <w:pPr>
        <w:spacing w:after="200" w:line="360" w:lineRule="auto"/>
        <w:jc w:val="both"/>
        <w:rPr>
          <w:rFonts w:ascii="Tahoma" w:hAnsi="Tahoma" w:cs="Tahoma"/>
          <w:sz w:val="20"/>
          <w:szCs w:val="20"/>
        </w:rPr>
      </w:pPr>
    </w:p>
    <w:p w14:paraId="58A632F5" w14:textId="0D2E5DF5" w:rsidR="00F9594C" w:rsidRPr="001A3991" w:rsidRDefault="001A3991" w:rsidP="001A3991">
      <w:pPr>
        <w:pStyle w:val="Titolo3"/>
        <w:jc w:val="both"/>
        <w:rPr>
          <w:rFonts w:cs="Tahoma"/>
          <w:i/>
          <w:szCs w:val="20"/>
        </w:rPr>
      </w:pPr>
      <w:bookmarkStart w:id="22" w:name="_Toc172800982"/>
      <w:bookmarkStart w:id="23" w:name="_Toc172801014"/>
      <w:r>
        <w:rPr>
          <w:rFonts w:cs="Tahoma"/>
          <w:szCs w:val="20"/>
        </w:rPr>
        <w:t xml:space="preserve">2.2.5 </w:t>
      </w:r>
      <w:r w:rsidR="00F9594C" w:rsidRPr="001A3991">
        <w:rPr>
          <w:rFonts w:cs="Tahoma"/>
          <w:szCs w:val="20"/>
        </w:rPr>
        <w:t>Ultimo passaggio</w:t>
      </w:r>
      <w:bookmarkEnd w:id="22"/>
      <w:bookmarkEnd w:id="23"/>
    </w:p>
    <w:p w14:paraId="147AE023" w14:textId="3EEAFC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Prima di inoltrare la richiesta all’</w:t>
      </w:r>
      <w:r w:rsidR="00D316D5" w:rsidRPr="001A3991">
        <w:rPr>
          <w:rFonts w:ascii="Tahoma" w:hAnsi="Tahoma" w:cs="Tahoma"/>
          <w:sz w:val="20"/>
          <w:szCs w:val="20"/>
        </w:rPr>
        <w:t>Inps</w:t>
      </w:r>
      <w:r w:rsidRPr="001A3991">
        <w:rPr>
          <w:rFonts w:ascii="Tahoma" w:hAnsi="Tahoma" w:cs="Tahoma"/>
          <w:sz w:val="20"/>
          <w:szCs w:val="20"/>
        </w:rPr>
        <w:t>, il sistema propone:</w:t>
      </w:r>
    </w:p>
    <w:p w14:paraId="48F55CE8" w14:textId="6A1CAED0"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La scelta della sede </w:t>
      </w:r>
      <w:r w:rsidR="00D316D5" w:rsidRPr="001A3991">
        <w:rPr>
          <w:rFonts w:ascii="Tahoma" w:hAnsi="Tahoma" w:cs="Tahoma"/>
          <w:sz w:val="20"/>
          <w:szCs w:val="20"/>
        </w:rPr>
        <w:t>Inps</w:t>
      </w:r>
      <w:r w:rsidRPr="001A3991">
        <w:rPr>
          <w:rFonts w:ascii="Tahoma" w:hAnsi="Tahoma" w:cs="Tahoma"/>
          <w:sz w:val="20"/>
          <w:szCs w:val="20"/>
        </w:rPr>
        <w:t xml:space="preserve"> competente ad effettuare la visita, in base a quello che è l’indirizzo di reperibilità del lavoratore;</w:t>
      </w:r>
    </w:p>
    <w:p w14:paraId="07FA00FC"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Il riepilogo di tutte le informazioni inserite. </w:t>
      </w:r>
    </w:p>
    <w:p w14:paraId="278D385E" w14:textId="77777777" w:rsidR="00F9594C" w:rsidRPr="001A3991" w:rsidRDefault="00F9594C" w:rsidP="001A3991">
      <w:pPr>
        <w:spacing w:after="200" w:line="360" w:lineRule="auto"/>
        <w:jc w:val="both"/>
        <w:rPr>
          <w:rFonts w:ascii="Tahoma" w:hAnsi="Tahoma" w:cs="Tahoma"/>
          <w:sz w:val="20"/>
          <w:szCs w:val="20"/>
        </w:rPr>
      </w:pPr>
    </w:p>
    <w:p w14:paraId="3EF47812" w14:textId="7548E2F3" w:rsidR="00F9594C" w:rsidRPr="00340424" w:rsidRDefault="001A3991" w:rsidP="00340424">
      <w:pPr>
        <w:pStyle w:val="Titolo2"/>
      </w:pPr>
      <w:bookmarkStart w:id="24" w:name="_Toc172800983"/>
      <w:bookmarkStart w:id="25" w:name="_Toc172801015"/>
      <w:r w:rsidRPr="00340424">
        <w:t xml:space="preserve">2.3 </w:t>
      </w:r>
      <w:r w:rsidR="00F9594C" w:rsidRPr="00340424">
        <w:t>Consultare l’esito</w:t>
      </w:r>
      <w:bookmarkEnd w:id="24"/>
      <w:bookmarkEnd w:id="25"/>
    </w:p>
    <w:p w14:paraId="4D31EB8D" w14:textId="777777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Una volta trasmessa la richiesta di VMC l’azienda ha la possibilità di verificarne l’esito collegandosi alla stessa piattaforma online utilizzata per l’invio della domanda, selezionando questa volta “</w:t>
      </w:r>
      <w:r w:rsidRPr="001A3991">
        <w:rPr>
          <w:rFonts w:ascii="Tahoma" w:hAnsi="Tahoma" w:cs="Tahoma"/>
          <w:i/>
          <w:iCs/>
          <w:sz w:val="20"/>
          <w:szCs w:val="20"/>
        </w:rPr>
        <w:t>Consultazione Richiesta VMC</w:t>
      </w:r>
      <w:r w:rsidRPr="001A3991">
        <w:rPr>
          <w:rFonts w:ascii="Tahoma" w:hAnsi="Tahoma" w:cs="Tahoma"/>
          <w:sz w:val="20"/>
          <w:szCs w:val="20"/>
        </w:rPr>
        <w:t xml:space="preserve">” dalla pagina iniziale. </w:t>
      </w:r>
    </w:p>
    <w:p w14:paraId="0F266D79" w14:textId="77777777"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L’utente potrà quindi visualizzare:</w:t>
      </w:r>
    </w:p>
    <w:p w14:paraId="504267FD"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L’esito della visita;</w:t>
      </w:r>
    </w:p>
    <w:p w14:paraId="1E9C351F"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La data e l’ora della visita. </w:t>
      </w:r>
    </w:p>
    <w:p w14:paraId="2D799D33" w14:textId="77777777" w:rsidR="00F9594C" w:rsidRPr="001A3991" w:rsidRDefault="00F9594C" w:rsidP="001A3991">
      <w:pPr>
        <w:spacing w:after="200" w:line="360" w:lineRule="auto"/>
        <w:jc w:val="both"/>
        <w:rPr>
          <w:rFonts w:ascii="Tahoma" w:hAnsi="Tahoma" w:cs="Tahoma"/>
          <w:sz w:val="20"/>
          <w:szCs w:val="20"/>
        </w:rPr>
      </w:pPr>
    </w:p>
    <w:p w14:paraId="39D17C9E" w14:textId="27E16B54" w:rsidR="00F9594C" w:rsidRPr="00340424" w:rsidRDefault="001A3991" w:rsidP="00340424">
      <w:pPr>
        <w:pStyle w:val="Titolo2"/>
      </w:pPr>
      <w:bookmarkStart w:id="26" w:name="_Toc172800984"/>
      <w:bookmarkStart w:id="27" w:name="_Toc172801016"/>
      <w:r w:rsidRPr="00340424">
        <w:lastRenderedPageBreak/>
        <w:t xml:space="preserve">2.4 </w:t>
      </w:r>
      <w:r w:rsidR="00F9594C" w:rsidRPr="00340424">
        <w:t>Invio della fattura da parte dell’</w:t>
      </w:r>
      <w:r w:rsidR="00D316D5" w:rsidRPr="00340424">
        <w:t>Inps</w:t>
      </w:r>
      <w:bookmarkEnd w:id="26"/>
      <w:bookmarkEnd w:id="27"/>
    </w:p>
    <w:p w14:paraId="6B9A2A54" w14:textId="3A039FDF"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A seguito della visita medica di controllo l’</w:t>
      </w:r>
      <w:r w:rsidR="00D316D5" w:rsidRPr="001A3991">
        <w:rPr>
          <w:rFonts w:ascii="Tahoma" w:hAnsi="Tahoma" w:cs="Tahoma"/>
          <w:sz w:val="20"/>
          <w:szCs w:val="20"/>
        </w:rPr>
        <w:t>Inps</w:t>
      </w:r>
      <w:r w:rsidRPr="001A3991">
        <w:rPr>
          <w:rFonts w:ascii="Tahoma" w:hAnsi="Tahoma" w:cs="Tahoma"/>
          <w:sz w:val="20"/>
          <w:szCs w:val="20"/>
        </w:rPr>
        <w:t xml:space="preserve"> invia, sulla base dei dati indicati nella richiesta (codice destinatario o PEC), la fattura elettronica con: </w:t>
      </w:r>
    </w:p>
    <w:p w14:paraId="1456C697"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Importo;</w:t>
      </w:r>
    </w:p>
    <w:p w14:paraId="600D3BE3"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Riferimenti necessari per effettuare il pagamento di quanto dovuto;</w:t>
      </w:r>
    </w:p>
    <w:p w14:paraId="5A885351" w14:textId="77777777" w:rsidR="00F9594C" w:rsidRPr="001A3991" w:rsidRDefault="00F9594C"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Scadenza entro la quale procedere al pagamento.</w:t>
      </w:r>
    </w:p>
    <w:p w14:paraId="24F9D004" w14:textId="61963551" w:rsidR="00F9594C" w:rsidRPr="001A3991" w:rsidRDefault="00F9594C" w:rsidP="001A3991">
      <w:pPr>
        <w:spacing w:after="200" w:line="360" w:lineRule="auto"/>
        <w:jc w:val="both"/>
        <w:rPr>
          <w:rFonts w:ascii="Tahoma" w:hAnsi="Tahoma" w:cs="Tahoma"/>
          <w:sz w:val="20"/>
          <w:szCs w:val="20"/>
        </w:rPr>
      </w:pPr>
      <w:r w:rsidRPr="001A3991">
        <w:rPr>
          <w:rFonts w:ascii="Tahoma" w:hAnsi="Tahoma" w:cs="Tahoma"/>
          <w:sz w:val="20"/>
          <w:szCs w:val="20"/>
        </w:rPr>
        <w:t xml:space="preserve">L’azienda può versare la somma con modello F24, utilizzando il codice tributo “VMCF”. </w:t>
      </w:r>
    </w:p>
    <w:p w14:paraId="44C1AF8E" w14:textId="77777777" w:rsidR="00F9594C" w:rsidRPr="001A3991" w:rsidRDefault="00F9594C" w:rsidP="001A3991">
      <w:pPr>
        <w:spacing w:after="200" w:line="360" w:lineRule="auto"/>
        <w:jc w:val="both"/>
        <w:rPr>
          <w:rFonts w:ascii="Tahoma" w:hAnsi="Tahoma" w:cs="Tahoma"/>
          <w:sz w:val="20"/>
          <w:szCs w:val="20"/>
        </w:rPr>
      </w:pPr>
    </w:p>
    <w:p w14:paraId="0F6E0AFC" w14:textId="77777777" w:rsidR="00650853" w:rsidRDefault="00650853" w:rsidP="001A3991">
      <w:pPr>
        <w:spacing w:after="200" w:line="360" w:lineRule="auto"/>
        <w:jc w:val="both"/>
        <w:rPr>
          <w:rFonts w:ascii="Tahoma" w:hAnsi="Tahoma" w:cs="Tahoma"/>
          <w:sz w:val="20"/>
          <w:szCs w:val="20"/>
        </w:rPr>
        <w:sectPr w:rsidR="00650853" w:rsidSect="00E24502">
          <w:pgSz w:w="11906" w:h="16838"/>
          <w:pgMar w:top="1417" w:right="1134" w:bottom="1134" w:left="1134" w:header="708" w:footer="708" w:gutter="0"/>
          <w:cols w:space="708"/>
          <w:titlePg/>
          <w:docGrid w:linePitch="360"/>
        </w:sectPr>
      </w:pPr>
    </w:p>
    <w:p w14:paraId="2151ADF3" w14:textId="0887DAA6" w:rsidR="00205648" w:rsidRPr="001A3991" w:rsidRDefault="00340424" w:rsidP="00340424">
      <w:pPr>
        <w:pStyle w:val="Titolo1"/>
      </w:pPr>
      <w:bookmarkStart w:id="28" w:name="_Toc172800985"/>
      <w:bookmarkStart w:id="29" w:name="_Toc172801017"/>
      <w:r w:rsidRPr="00E86704">
        <w:lastRenderedPageBreak/>
        <mc:AlternateContent>
          <mc:Choice Requires="wps">
            <w:drawing>
              <wp:anchor distT="0" distB="0" distL="114300" distR="114300" simplePos="0" relativeHeight="251665408" behindDoc="0" locked="0" layoutInCell="1" allowOverlap="1" wp14:anchorId="051BDFF7" wp14:editId="5EDBD37E">
                <wp:simplePos x="0" y="0"/>
                <wp:positionH relativeFrom="margin">
                  <wp:align>center</wp:align>
                </wp:positionH>
                <wp:positionV relativeFrom="paragraph">
                  <wp:posOffset>311785</wp:posOffset>
                </wp:positionV>
                <wp:extent cx="2437200" cy="0"/>
                <wp:effectExtent l="0" t="0" r="0" b="0"/>
                <wp:wrapNone/>
                <wp:docPr id="117462126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2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560C6" id="AutoShape 120" o:spid="_x0000_s1026" type="#_x0000_t32" style="position:absolute;margin-left:0;margin-top:24.55pt;width:191.9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" strokecolor="#404040" strokeweight="1.5pt">
                <w10:wrap anchorx="margin"/>
              </v:shape>
            </w:pict>
          </mc:Fallback>
        </mc:AlternateContent>
      </w:r>
      <w:r w:rsidR="00650853">
        <w:t>3.</w:t>
      </w:r>
      <w:r w:rsidRPr="00E86704">
        <w:br/>
      </w:r>
      <w:r w:rsidR="00205648" w:rsidRPr="001A3991">
        <w:t>Dipendente assente alla visita fiscale, cosa succede?</w:t>
      </w:r>
      <w:bookmarkEnd w:id="28"/>
      <w:bookmarkEnd w:id="29"/>
    </w:p>
    <w:p w14:paraId="336A241C" w14:textId="29BC1D2A" w:rsidR="00650853" w:rsidRDefault="00650853" w:rsidP="001A3991">
      <w:pPr>
        <w:spacing w:after="200" w:line="360" w:lineRule="auto"/>
        <w:jc w:val="both"/>
        <w:rPr>
          <w:rFonts w:ascii="Tahoma" w:hAnsi="Tahoma" w:cs="Tahoma"/>
          <w:sz w:val="20"/>
          <w:szCs w:val="20"/>
        </w:rPr>
      </w:pPr>
    </w:p>
    <w:p w14:paraId="0DD74871" w14:textId="13AF693F" w:rsidR="00650853" w:rsidRDefault="00650853" w:rsidP="001A3991">
      <w:pPr>
        <w:spacing w:after="200" w:line="360" w:lineRule="auto"/>
        <w:jc w:val="both"/>
        <w:rPr>
          <w:rFonts w:ascii="Tahoma" w:hAnsi="Tahoma" w:cs="Tahoma"/>
          <w:sz w:val="20"/>
          <w:szCs w:val="20"/>
        </w:rPr>
      </w:pPr>
    </w:p>
    <w:p w14:paraId="62BB7C38" w14:textId="114E6BBD" w:rsidR="00650853" w:rsidRDefault="00650853" w:rsidP="001A3991">
      <w:pPr>
        <w:spacing w:after="200" w:line="360" w:lineRule="auto"/>
        <w:jc w:val="both"/>
        <w:rPr>
          <w:rFonts w:ascii="Tahoma" w:hAnsi="Tahoma" w:cs="Tahoma"/>
          <w:sz w:val="20"/>
          <w:szCs w:val="20"/>
        </w:rPr>
      </w:pPr>
    </w:p>
    <w:p w14:paraId="105A753C" w14:textId="77777777" w:rsidR="00650853" w:rsidRDefault="00650853" w:rsidP="001A3991">
      <w:pPr>
        <w:spacing w:after="200" w:line="360" w:lineRule="auto"/>
        <w:jc w:val="both"/>
        <w:rPr>
          <w:rFonts w:ascii="Tahoma" w:hAnsi="Tahoma" w:cs="Tahoma"/>
          <w:sz w:val="20"/>
          <w:szCs w:val="20"/>
        </w:rPr>
      </w:pPr>
    </w:p>
    <w:p w14:paraId="66B02C67" w14:textId="4D99623C" w:rsidR="00205648" w:rsidRPr="001A3991" w:rsidRDefault="00205648" w:rsidP="001A3991">
      <w:pPr>
        <w:spacing w:after="200" w:line="360" w:lineRule="auto"/>
        <w:jc w:val="both"/>
        <w:rPr>
          <w:rFonts w:ascii="Tahoma" w:hAnsi="Tahoma" w:cs="Tahoma"/>
          <w:sz w:val="20"/>
          <w:szCs w:val="20"/>
        </w:rPr>
      </w:pPr>
      <w:r w:rsidRPr="001A3991">
        <w:rPr>
          <w:rFonts w:ascii="Tahoma" w:hAnsi="Tahoma" w:cs="Tahoma"/>
          <w:sz w:val="20"/>
          <w:szCs w:val="20"/>
        </w:rPr>
        <w:t xml:space="preserve">Nel caso in cui, a fronte della visita fiscale, il dipendente sia assente </w:t>
      </w:r>
      <w:r w:rsidR="002A1083" w:rsidRPr="001A3991">
        <w:rPr>
          <w:rFonts w:ascii="Tahoma" w:hAnsi="Tahoma" w:cs="Tahoma"/>
          <w:sz w:val="20"/>
          <w:szCs w:val="20"/>
        </w:rPr>
        <w:t xml:space="preserve">nelle fasce orarie di reperibilità (capitolo 3) </w:t>
      </w:r>
      <w:r w:rsidRPr="001A3991">
        <w:rPr>
          <w:rFonts w:ascii="Tahoma" w:hAnsi="Tahoma" w:cs="Tahoma"/>
          <w:sz w:val="20"/>
          <w:szCs w:val="20"/>
        </w:rPr>
        <w:t xml:space="preserve">scattano una serie di conseguenze economiche e altresì disciplinari. </w:t>
      </w:r>
    </w:p>
    <w:p w14:paraId="6587173D" w14:textId="77777777" w:rsidR="00205648" w:rsidRPr="001A3991" w:rsidRDefault="00205648" w:rsidP="001A3991">
      <w:pPr>
        <w:spacing w:after="200" w:line="360" w:lineRule="auto"/>
        <w:jc w:val="both"/>
        <w:rPr>
          <w:rFonts w:ascii="Tahoma" w:hAnsi="Tahoma" w:cs="Tahoma"/>
          <w:sz w:val="20"/>
          <w:szCs w:val="20"/>
        </w:rPr>
      </w:pPr>
    </w:p>
    <w:p w14:paraId="283AB32B" w14:textId="026C7165" w:rsidR="00205648" w:rsidRPr="00340424" w:rsidRDefault="001A3991" w:rsidP="00340424">
      <w:pPr>
        <w:pStyle w:val="Titolo2"/>
      </w:pPr>
      <w:bookmarkStart w:id="30" w:name="_Toc172800986"/>
      <w:bookmarkStart w:id="31" w:name="_Toc172801018"/>
      <w:r w:rsidRPr="00340424">
        <w:t xml:space="preserve">3.1 </w:t>
      </w:r>
      <w:r w:rsidR="00205648" w:rsidRPr="00340424">
        <w:t>Invito alla visita ambulatoriale</w:t>
      </w:r>
      <w:bookmarkEnd w:id="30"/>
      <w:bookmarkEnd w:id="31"/>
    </w:p>
    <w:p w14:paraId="4A8F4BDE" w14:textId="77777777" w:rsidR="00205648" w:rsidRPr="001A3991" w:rsidRDefault="00205648" w:rsidP="001A3991">
      <w:pPr>
        <w:spacing w:after="200" w:line="360" w:lineRule="auto"/>
        <w:jc w:val="both"/>
        <w:rPr>
          <w:rFonts w:ascii="Tahoma" w:hAnsi="Tahoma" w:cs="Tahoma"/>
          <w:sz w:val="20"/>
          <w:szCs w:val="20"/>
        </w:rPr>
      </w:pPr>
      <w:r w:rsidRPr="001A3991">
        <w:rPr>
          <w:rFonts w:ascii="Tahoma" w:hAnsi="Tahoma" w:cs="Tahoma"/>
          <w:sz w:val="20"/>
          <w:szCs w:val="20"/>
        </w:rPr>
        <w:t>L’assenza del lavoratore alla visita di controllo domiciliare comporta innanzitutto che il medico:</w:t>
      </w:r>
    </w:p>
    <w:p w14:paraId="2C1D5CFF" w14:textId="43E0117F" w:rsidR="00205648" w:rsidRPr="001A3991" w:rsidRDefault="0020564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Rilascia, possibilmente a</w:t>
      </w:r>
      <w:r w:rsidR="000B5AC4" w:rsidRPr="001A3991">
        <w:rPr>
          <w:rFonts w:ascii="Tahoma" w:hAnsi="Tahoma" w:cs="Tahoma"/>
          <w:sz w:val="20"/>
          <w:szCs w:val="20"/>
        </w:rPr>
        <w:t>lla</w:t>
      </w:r>
      <w:r w:rsidRPr="001A3991">
        <w:rPr>
          <w:rFonts w:ascii="Tahoma" w:hAnsi="Tahoma" w:cs="Tahoma"/>
          <w:sz w:val="20"/>
          <w:szCs w:val="20"/>
        </w:rPr>
        <w:t xml:space="preserve"> persona presente nell’abitazione del lavoratore, un avviso recante l’invito per quest’ultimo a presentarsi il giorno successivo (non festivo) alla visita di controllo ambulatoriale, a meno che l’interessato non riprenda l’attività lavorativa;</w:t>
      </w:r>
    </w:p>
    <w:p w14:paraId="1D99F18F" w14:textId="32D36D6E" w:rsidR="00205648" w:rsidRPr="001A3991" w:rsidRDefault="0020564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Comunica l’assenza del lavoratore all’</w:t>
      </w:r>
      <w:r w:rsidR="00D316D5" w:rsidRPr="001A3991">
        <w:rPr>
          <w:rFonts w:ascii="Tahoma" w:hAnsi="Tahoma" w:cs="Tahoma"/>
          <w:sz w:val="20"/>
          <w:szCs w:val="20"/>
        </w:rPr>
        <w:t>Inps</w:t>
      </w:r>
      <w:r w:rsidRPr="001A3991">
        <w:rPr>
          <w:rFonts w:ascii="Tahoma" w:hAnsi="Tahoma" w:cs="Tahoma"/>
          <w:sz w:val="20"/>
          <w:szCs w:val="20"/>
        </w:rPr>
        <w:t xml:space="preserve"> che, a sua volta, avvisa il datore di lavoro. </w:t>
      </w:r>
    </w:p>
    <w:p w14:paraId="35D4B744" w14:textId="77777777" w:rsidR="00205648" w:rsidRPr="001A3991" w:rsidRDefault="00205648" w:rsidP="001A3991">
      <w:pPr>
        <w:spacing w:after="200" w:line="360" w:lineRule="auto"/>
        <w:jc w:val="both"/>
        <w:rPr>
          <w:rFonts w:ascii="Tahoma" w:hAnsi="Tahoma" w:cs="Tahoma"/>
          <w:sz w:val="20"/>
          <w:szCs w:val="20"/>
        </w:rPr>
      </w:pPr>
      <w:r w:rsidRPr="001A3991">
        <w:rPr>
          <w:rFonts w:ascii="Tahoma" w:hAnsi="Tahoma" w:cs="Tahoma"/>
          <w:sz w:val="20"/>
          <w:szCs w:val="20"/>
        </w:rPr>
        <w:t xml:space="preserve">L’ulteriore assenza alla visita ambulatoriale viene segnalata dall’Istituto al datore di lavoro. In questo caso l’interessato è inviato a fornire le proprie giustificazioni entro dieci giorni. </w:t>
      </w:r>
    </w:p>
    <w:p w14:paraId="6A9AF739" w14:textId="77777777" w:rsidR="00205648" w:rsidRPr="001A3991" w:rsidRDefault="00205648" w:rsidP="001A3991">
      <w:pPr>
        <w:spacing w:after="200" w:line="360" w:lineRule="auto"/>
        <w:jc w:val="both"/>
        <w:rPr>
          <w:rFonts w:ascii="Tahoma" w:hAnsi="Tahoma" w:cs="Tahoma"/>
          <w:sz w:val="20"/>
          <w:szCs w:val="20"/>
        </w:rPr>
      </w:pPr>
    </w:p>
    <w:p w14:paraId="0D016615" w14:textId="294BF098" w:rsidR="00205648" w:rsidRPr="00340424" w:rsidRDefault="001A3991" w:rsidP="00340424">
      <w:pPr>
        <w:pStyle w:val="Titolo2"/>
      </w:pPr>
      <w:bookmarkStart w:id="32" w:name="_Toc172800987"/>
      <w:bookmarkStart w:id="33" w:name="_Toc172801019"/>
      <w:r w:rsidRPr="00340424">
        <w:t xml:space="preserve">3.2 </w:t>
      </w:r>
      <w:r w:rsidR="00205648" w:rsidRPr="00340424">
        <w:t>Le conseguenze economiche</w:t>
      </w:r>
      <w:bookmarkEnd w:id="32"/>
      <w:bookmarkEnd w:id="33"/>
    </w:p>
    <w:p w14:paraId="2FCFB446" w14:textId="77777777" w:rsidR="00205648" w:rsidRPr="001A3991" w:rsidRDefault="00205648" w:rsidP="001A3991">
      <w:pPr>
        <w:spacing w:after="200" w:line="360" w:lineRule="auto"/>
        <w:jc w:val="both"/>
        <w:rPr>
          <w:rFonts w:ascii="Tahoma" w:hAnsi="Tahoma" w:cs="Tahoma"/>
          <w:sz w:val="20"/>
          <w:szCs w:val="20"/>
        </w:rPr>
      </w:pPr>
      <w:r w:rsidRPr="001A3991">
        <w:rPr>
          <w:rFonts w:ascii="Tahoma" w:hAnsi="Tahoma" w:cs="Tahoma"/>
          <w:sz w:val="20"/>
          <w:szCs w:val="20"/>
        </w:rPr>
        <w:t>L’assenza ingiustificata del lavoratore alle visite di controllo comporta una serie di conseguenze economiche, diverse a seconda del momento in cui si colloca l’assenza, come descritto in tabella:</w:t>
      </w:r>
    </w:p>
    <w:tbl>
      <w:tblPr>
        <w:tblStyle w:val="Grigliatabella"/>
        <w:tblW w:w="0" w:type="auto"/>
        <w:tblLook w:val="04A0" w:firstRow="1" w:lastRow="0" w:firstColumn="1" w:lastColumn="0" w:noHBand="0" w:noVBand="1"/>
      </w:tblPr>
      <w:tblGrid>
        <w:gridCol w:w="4814"/>
        <w:gridCol w:w="4814"/>
      </w:tblGrid>
      <w:tr w:rsidR="00205648" w:rsidRPr="001A3991" w14:paraId="285DBCC5" w14:textId="77777777" w:rsidTr="00340424">
        <w:tc>
          <w:tcPr>
            <w:tcW w:w="4814" w:type="dxa"/>
            <w:shd w:val="clear" w:color="auto" w:fill="D9E2F3" w:themeFill="accent1" w:themeFillTint="33"/>
          </w:tcPr>
          <w:p w14:paraId="3AA519FF" w14:textId="77777777" w:rsidR="00205648" w:rsidRPr="00340424" w:rsidRDefault="00205648" w:rsidP="00340424">
            <w:pPr>
              <w:spacing w:before="60" w:after="60" w:line="326" w:lineRule="auto"/>
              <w:jc w:val="center"/>
              <w:rPr>
                <w:rFonts w:ascii="Tahoma" w:hAnsi="Tahoma" w:cs="Tahoma"/>
                <w:b/>
                <w:bCs/>
                <w:sz w:val="20"/>
                <w:szCs w:val="20"/>
              </w:rPr>
            </w:pPr>
            <w:r w:rsidRPr="00340424">
              <w:rPr>
                <w:rFonts w:ascii="Tahoma" w:hAnsi="Tahoma" w:cs="Tahoma"/>
                <w:b/>
                <w:bCs/>
                <w:sz w:val="20"/>
                <w:szCs w:val="20"/>
              </w:rPr>
              <w:t>Assenza</w:t>
            </w:r>
          </w:p>
        </w:tc>
        <w:tc>
          <w:tcPr>
            <w:tcW w:w="4814" w:type="dxa"/>
            <w:shd w:val="clear" w:color="auto" w:fill="D9E2F3" w:themeFill="accent1" w:themeFillTint="33"/>
          </w:tcPr>
          <w:p w14:paraId="6AE32DB7" w14:textId="77777777" w:rsidR="00205648" w:rsidRPr="00340424" w:rsidRDefault="00205648" w:rsidP="00340424">
            <w:pPr>
              <w:spacing w:before="60" w:after="60" w:line="326" w:lineRule="auto"/>
              <w:jc w:val="center"/>
              <w:rPr>
                <w:rFonts w:ascii="Tahoma" w:hAnsi="Tahoma" w:cs="Tahoma"/>
                <w:b/>
                <w:bCs/>
                <w:sz w:val="20"/>
                <w:szCs w:val="20"/>
              </w:rPr>
            </w:pPr>
            <w:r w:rsidRPr="00340424">
              <w:rPr>
                <w:rFonts w:ascii="Tahoma" w:hAnsi="Tahoma" w:cs="Tahoma"/>
                <w:b/>
                <w:bCs/>
                <w:sz w:val="20"/>
                <w:szCs w:val="20"/>
              </w:rPr>
              <w:t>Conseguenze economiche</w:t>
            </w:r>
          </w:p>
        </w:tc>
      </w:tr>
      <w:tr w:rsidR="00205648" w:rsidRPr="001A3991" w14:paraId="7D3687E3" w14:textId="77777777" w:rsidTr="00C42B12">
        <w:tc>
          <w:tcPr>
            <w:tcW w:w="4814" w:type="dxa"/>
          </w:tcPr>
          <w:p w14:paraId="2F1F8BA3" w14:textId="77777777"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Prima visita</w:t>
            </w:r>
          </w:p>
        </w:tc>
        <w:tc>
          <w:tcPr>
            <w:tcW w:w="4814" w:type="dxa"/>
          </w:tcPr>
          <w:p w14:paraId="683CBD49" w14:textId="77777777"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Perdita totale di qualsiasi trattamento economico per i primi dieci giorni di malattia</w:t>
            </w:r>
          </w:p>
        </w:tc>
      </w:tr>
      <w:tr w:rsidR="00205648" w:rsidRPr="001A3991" w14:paraId="3EDF33F5" w14:textId="77777777" w:rsidTr="00C42B12">
        <w:tc>
          <w:tcPr>
            <w:tcW w:w="4814" w:type="dxa"/>
          </w:tcPr>
          <w:p w14:paraId="3007FEA9" w14:textId="77777777"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Seconda visita (domiciliare o ambulatoriale)</w:t>
            </w:r>
          </w:p>
        </w:tc>
        <w:tc>
          <w:tcPr>
            <w:tcW w:w="4814" w:type="dxa"/>
          </w:tcPr>
          <w:p w14:paraId="3DC16226" w14:textId="77777777"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In aggiunta alla sopra citata sanzione, riduzione del 50% del trattamento economico per il periodo residuo</w:t>
            </w:r>
          </w:p>
        </w:tc>
      </w:tr>
      <w:tr w:rsidR="00205648" w:rsidRPr="001A3991" w14:paraId="1EE0B68E" w14:textId="77777777" w:rsidTr="00C42B12">
        <w:tc>
          <w:tcPr>
            <w:tcW w:w="4814" w:type="dxa"/>
          </w:tcPr>
          <w:p w14:paraId="13D903EA" w14:textId="77777777"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Terza visita</w:t>
            </w:r>
          </w:p>
        </w:tc>
        <w:tc>
          <w:tcPr>
            <w:tcW w:w="4814" w:type="dxa"/>
          </w:tcPr>
          <w:p w14:paraId="0777ED8C" w14:textId="1FA93A24" w:rsidR="00205648" w:rsidRPr="001A3991" w:rsidRDefault="00205648" w:rsidP="001A3991">
            <w:pPr>
              <w:spacing w:before="60" w:after="60" w:line="326" w:lineRule="auto"/>
              <w:jc w:val="both"/>
              <w:rPr>
                <w:rFonts w:ascii="Tahoma" w:hAnsi="Tahoma" w:cs="Tahoma"/>
                <w:sz w:val="20"/>
                <w:szCs w:val="20"/>
              </w:rPr>
            </w:pPr>
            <w:r w:rsidRPr="001A3991">
              <w:rPr>
                <w:rFonts w:ascii="Tahoma" w:hAnsi="Tahoma" w:cs="Tahoma"/>
                <w:sz w:val="20"/>
                <w:szCs w:val="20"/>
              </w:rPr>
              <w:t xml:space="preserve">Erogazione dell’indennità </w:t>
            </w:r>
            <w:r w:rsidR="00D316D5" w:rsidRPr="001A3991">
              <w:rPr>
                <w:rFonts w:ascii="Tahoma" w:hAnsi="Tahoma" w:cs="Tahoma"/>
                <w:sz w:val="20"/>
                <w:szCs w:val="20"/>
              </w:rPr>
              <w:t>Inps</w:t>
            </w:r>
            <w:r w:rsidRPr="001A3991">
              <w:rPr>
                <w:rFonts w:ascii="Tahoma" w:hAnsi="Tahoma" w:cs="Tahoma"/>
                <w:sz w:val="20"/>
                <w:szCs w:val="20"/>
              </w:rPr>
              <w:t xml:space="preserve"> interrotta dall’assenza in parola sino al termine del periodo di malattia</w:t>
            </w:r>
          </w:p>
        </w:tc>
      </w:tr>
    </w:tbl>
    <w:p w14:paraId="66F4748B" w14:textId="77777777" w:rsidR="00205648" w:rsidRPr="001A3991" w:rsidRDefault="00205648" w:rsidP="001A3991">
      <w:pPr>
        <w:spacing w:after="200" w:line="360" w:lineRule="auto"/>
        <w:jc w:val="both"/>
        <w:rPr>
          <w:rFonts w:ascii="Tahoma" w:hAnsi="Tahoma" w:cs="Tahoma"/>
          <w:sz w:val="20"/>
          <w:szCs w:val="20"/>
        </w:rPr>
      </w:pPr>
    </w:p>
    <w:p w14:paraId="37E0A5E1" w14:textId="77777777" w:rsidR="00617868" w:rsidRPr="001A3991" w:rsidRDefault="00617868" w:rsidP="001A3991">
      <w:pPr>
        <w:spacing w:after="200" w:line="360" w:lineRule="auto"/>
        <w:jc w:val="both"/>
        <w:rPr>
          <w:rFonts w:ascii="Tahoma" w:hAnsi="Tahoma" w:cs="Tahoma"/>
          <w:sz w:val="20"/>
          <w:szCs w:val="20"/>
        </w:rPr>
      </w:pPr>
    </w:p>
    <w:p w14:paraId="198CF48A" w14:textId="22D68723" w:rsidR="00617868" w:rsidRPr="00340424" w:rsidRDefault="001A3991" w:rsidP="00340424">
      <w:pPr>
        <w:pStyle w:val="Titolo2"/>
      </w:pPr>
      <w:bookmarkStart w:id="34" w:name="_Toc172800988"/>
      <w:bookmarkStart w:id="35" w:name="_Toc172801020"/>
      <w:r w:rsidRPr="00340424">
        <w:t xml:space="preserve">3.3 </w:t>
      </w:r>
      <w:r w:rsidR="00617868" w:rsidRPr="00340424">
        <w:t>Responsabilità disciplinare</w:t>
      </w:r>
      <w:bookmarkEnd w:id="34"/>
      <w:bookmarkEnd w:id="35"/>
    </w:p>
    <w:p w14:paraId="4977FDE3" w14:textId="77777777" w:rsidR="00617868" w:rsidRPr="001A3991" w:rsidRDefault="00617868" w:rsidP="001A3991">
      <w:pPr>
        <w:spacing w:after="200" w:line="360" w:lineRule="auto"/>
        <w:jc w:val="both"/>
        <w:rPr>
          <w:rFonts w:ascii="Tahoma" w:hAnsi="Tahoma" w:cs="Tahoma"/>
          <w:sz w:val="20"/>
          <w:szCs w:val="20"/>
        </w:rPr>
      </w:pPr>
      <w:r w:rsidRPr="001A3991">
        <w:rPr>
          <w:rFonts w:ascii="Tahoma" w:hAnsi="Tahoma" w:cs="Tahoma"/>
          <w:sz w:val="20"/>
          <w:szCs w:val="20"/>
        </w:rPr>
        <w:t xml:space="preserve">Oltre alle conseguenze economiche appena descritte, l’assenza del lavoratore nelle fasce orarie di reperibilità, espone l’interessato ad una responsabilità disciplinare nei confronti del datore di lavoro. </w:t>
      </w:r>
    </w:p>
    <w:p w14:paraId="1B53BB65" w14:textId="77777777" w:rsidR="00617868" w:rsidRPr="001A3991" w:rsidRDefault="00617868" w:rsidP="001A3991">
      <w:pPr>
        <w:spacing w:after="200" w:line="360" w:lineRule="auto"/>
        <w:jc w:val="both"/>
        <w:rPr>
          <w:rFonts w:ascii="Tahoma" w:hAnsi="Tahoma" w:cs="Tahoma"/>
          <w:sz w:val="20"/>
          <w:szCs w:val="20"/>
        </w:rPr>
      </w:pPr>
      <w:r w:rsidRPr="001A3991">
        <w:rPr>
          <w:rFonts w:ascii="Tahoma" w:hAnsi="Tahoma" w:cs="Tahoma"/>
          <w:sz w:val="20"/>
          <w:szCs w:val="20"/>
        </w:rPr>
        <w:t xml:space="preserve">Quest’ultimo ha infatti il legittimo interesse a ricevere regolarmente la prestazione lavorativa. </w:t>
      </w:r>
    </w:p>
    <w:p w14:paraId="7648C191" w14:textId="77777777" w:rsidR="00617868" w:rsidRPr="001A3991" w:rsidRDefault="00617868" w:rsidP="001A3991">
      <w:pPr>
        <w:spacing w:after="200" w:line="360" w:lineRule="auto"/>
        <w:jc w:val="both"/>
        <w:rPr>
          <w:rFonts w:ascii="Tahoma" w:hAnsi="Tahoma" w:cs="Tahoma"/>
          <w:sz w:val="20"/>
          <w:szCs w:val="20"/>
        </w:rPr>
      </w:pPr>
      <w:r w:rsidRPr="001A3991">
        <w:rPr>
          <w:rFonts w:ascii="Tahoma" w:hAnsi="Tahoma" w:cs="Tahoma"/>
          <w:sz w:val="20"/>
          <w:szCs w:val="20"/>
        </w:rPr>
        <w:t>A seconda di quanto previsto dai singoli regolamenti disciplinari aziendali, la condotta del dipendente, assente alle visite di controllo, può esporre lo stesso ad una serie di provvedimenti che, in ordine di gravità del fatto, si concretizzano in:</w:t>
      </w:r>
    </w:p>
    <w:p w14:paraId="6036DA80"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Ammonizione scritta;</w:t>
      </w:r>
    </w:p>
    <w:p w14:paraId="33694009"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Multa, rappresentata da una trattenuta in busta paga corrispondente ad un massimo di quattro ore di retribuzione base;</w:t>
      </w:r>
    </w:p>
    <w:p w14:paraId="67CA6372"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Sospensione disciplinare dal lavoro e della retribuzione per un massimo di dieci giorni;</w:t>
      </w:r>
    </w:p>
    <w:p w14:paraId="5A5605DF"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Trasferimento;</w:t>
      </w:r>
    </w:p>
    <w:p w14:paraId="312C26B6"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Licenziamento per giusta causa, senza l’obbligo, in capo al datore di lavoro, di rispettare il periodo di preavviso. </w:t>
      </w:r>
    </w:p>
    <w:p w14:paraId="05D5E0C6" w14:textId="77777777" w:rsidR="00617868" w:rsidRPr="001A3991" w:rsidRDefault="00617868" w:rsidP="001A3991">
      <w:pPr>
        <w:spacing w:after="200" w:line="360" w:lineRule="auto"/>
        <w:jc w:val="both"/>
        <w:rPr>
          <w:rFonts w:ascii="Tahoma" w:hAnsi="Tahoma" w:cs="Tahoma"/>
          <w:sz w:val="20"/>
          <w:szCs w:val="20"/>
        </w:rPr>
      </w:pPr>
      <w:r w:rsidRPr="001A3991">
        <w:rPr>
          <w:rFonts w:ascii="Tahoma" w:hAnsi="Tahoma" w:cs="Tahoma"/>
          <w:sz w:val="20"/>
          <w:szCs w:val="20"/>
        </w:rPr>
        <w:t xml:space="preserve">Il licenziamento per giusta causa ricorre nelle ipotesi di comportamenti del dipendente, talmente gravi da: </w:t>
      </w:r>
    </w:p>
    <w:p w14:paraId="791CB86F"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Ledere irrimediabilmente il vincolo fiduciario con il datore di lavoro;</w:t>
      </w:r>
    </w:p>
    <w:p w14:paraId="5DDC767B" w14:textId="77777777" w:rsidR="00617868" w:rsidRPr="001A3991" w:rsidRDefault="00617868"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Non consentire la prosecuzione, nemmeno provvisoria, del rapporto (da qui la mancanza dell’obbligo in capo all’azienda di osservare il periodo di preavviso). </w:t>
      </w:r>
    </w:p>
    <w:p w14:paraId="183009FF" w14:textId="77777777" w:rsidR="00B82D20" w:rsidRPr="001A3991" w:rsidRDefault="00B82D20" w:rsidP="001A3991">
      <w:pPr>
        <w:spacing w:after="200" w:line="360" w:lineRule="auto"/>
        <w:jc w:val="both"/>
        <w:rPr>
          <w:rFonts w:ascii="Tahoma" w:hAnsi="Tahoma" w:cs="Tahoma"/>
          <w:sz w:val="20"/>
          <w:szCs w:val="20"/>
        </w:rPr>
      </w:pPr>
    </w:p>
    <w:p w14:paraId="562783AD" w14:textId="2F0A9706" w:rsidR="00B82D20" w:rsidRPr="00340424" w:rsidRDefault="001A3991" w:rsidP="00340424">
      <w:pPr>
        <w:pStyle w:val="Titolo2"/>
      </w:pPr>
      <w:bookmarkStart w:id="36" w:name="_Toc172800989"/>
      <w:bookmarkStart w:id="37" w:name="_Toc172801021"/>
      <w:r w:rsidRPr="00340424">
        <w:t xml:space="preserve">3.4 </w:t>
      </w:r>
      <w:r w:rsidR="00B82D20" w:rsidRPr="00340424">
        <w:t>Necessario il codice disciplinare</w:t>
      </w:r>
      <w:bookmarkEnd w:id="36"/>
      <w:bookmarkEnd w:id="37"/>
    </w:p>
    <w:p w14:paraId="5482ED29" w14:textId="77777777" w:rsidR="00B82D20" w:rsidRPr="001A3991" w:rsidRDefault="00B82D20" w:rsidP="001A3991">
      <w:pPr>
        <w:spacing w:after="200" w:line="360" w:lineRule="auto"/>
        <w:jc w:val="both"/>
        <w:rPr>
          <w:rFonts w:ascii="Tahoma" w:hAnsi="Tahoma" w:cs="Tahoma"/>
          <w:sz w:val="20"/>
          <w:szCs w:val="20"/>
        </w:rPr>
      </w:pPr>
      <w:r w:rsidRPr="001A3991">
        <w:rPr>
          <w:rFonts w:ascii="Tahoma" w:hAnsi="Tahoma" w:cs="Tahoma"/>
          <w:sz w:val="20"/>
          <w:szCs w:val="20"/>
        </w:rPr>
        <w:t xml:space="preserve">Per poter legittimamente applicare le sanzioni disciplinari nei confronti del lavoratore assente alle visite di controllo, il datore di lavoro deve rispettare una serie di adempimenti imposti dall’articolo 7 della Legge 20 maggio 1970 numero 300 (Statuto dei Lavoratori).  </w:t>
      </w:r>
    </w:p>
    <w:p w14:paraId="3DD12140" w14:textId="77777777" w:rsidR="00B82D20" w:rsidRPr="001A3991" w:rsidRDefault="00B82D20" w:rsidP="001A3991">
      <w:pPr>
        <w:spacing w:after="200" w:line="360" w:lineRule="auto"/>
        <w:jc w:val="both"/>
        <w:rPr>
          <w:rFonts w:ascii="Tahoma" w:hAnsi="Tahoma" w:cs="Tahoma"/>
          <w:sz w:val="20"/>
          <w:szCs w:val="20"/>
        </w:rPr>
      </w:pPr>
      <w:r w:rsidRPr="001A3991">
        <w:rPr>
          <w:rFonts w:ascii="Tahoma" w:hAnsi="Tahoma" w:cs="Tahoma"/>
          <w:sz w:val="20"/>
          <w:szCs w:val="20"/>
        </w:rPr>
        <w:t xml:space="preserve">Il codice disciplinare è rappresentato dall’insieme delle norme disciplinari riprese dalla contrattazione collettiva nazionale o aziendale ovvero stabilite dallo stesso datore di lavoro. </w:t>
      </w:r>
    </w:p>
    <w:p w14:paraId="1AF5688C" w14:textId="77777777" w:rsidR="00B82D20" w:rsidRPr="001A3991" w:rsidRDefault="00B82D20" w:rsidP="001A3991">
      <w:pPr>
        <w:spacing w:after="200" w:line="360" w:lineRule="auto"/>
        <w:jc w:val="both"/>
        <w:rPr>
          <w:rFonts w:ascii="Tahoma" w:hAnsi="Tahoma" w:cs="Tahoma"/>
          <w:sz w:val="20"/>
          <w:szCs w:val="20"/>
        </w:rPr>
      </w:pPr>
      <w:r w:rsidRPr="001A3991">
        <w:rPr>
          <w:rFonts w:ascii="Tahoma" w:hAnsi="Tahoma" w:cs="Tahoma"/>
          <w:sz w:val="20"/>
          <w:szCs w:val="20"/>
        </w:rPr>
        <w:t xml:space="preserve">Il documento deve essenzialmente riportare la lista delle condotte sanzionabili e i corrispondenti provvedimenti, scelti tra quelli sopra elencati, che il datore può adottare. </w:t>
      </w:r>
    </w:p>
    <w:p w14:paraId="0652E5D2" w14:textId="77777777" w:rsidR="004728CD" w:rsidRPr="001A3991" w:rsidRDefault="004728CD" w:rsidP="001A3991">
      <w:pPr>
        <w:spacing w:after="200" w:line="360" w:lineRule="auto"/>
        <w:jc w:val="both"/>
        <w:rPr>
          <w:rFonts w:ascii="Tahoma" w:hAnsi="Tahoma" w:cs="Tahoma"/>
          <w:sz w:val="20"/>
          <w:szCs w:val="20"/>
        </w:rPr>
      </w:pPr>
      <w:r w:rsidRPr="001A3991">
        <w:rPr>
          <w:rFonts w:ascii="Tahoma" w:hAnsi="Tahoma" w:cs="Tahoma"/>
          <w:sz w:val="20"/>
          <w:szCs w:val="20"/>
        </w:rPr>
        <w:t xml:space="preserve">Il codice disciplinare dev’essere obbligatoriamente portato a conoscenza dei lavoratori, a mezzo affissione in luogo accessibile a tutti. </w:t>
      </w:r>
    </w:p>
    <w:p w14:paraId="35475832" w14:textId="77777777" w:rsidR="004728CD" w:rsidRPr="001A3991" w:rsidRDefault="004728CD" w:rsidP="001A3991">
      <w:pPr>
        <w:spacing w:after="200" w:line="360" w:lineRule="auto"/>
        <w:jc w:val="both"/>
        <w:rPr>
          <w:rFonts w:ascii="Tahoma" w:hAnsi="Tahoma" w:cs="Tahoma"/>
          <w:sz w:val="20"/>
          <w:szCs w:val="20"/>
        </w:rPr>
      </w:pPr>
      <w:r w:rsidRPr="001A3991">
        <w:rPr>
          <w:rFonts w:ascii="Tahoma" w:hAnsi="Tahoma" w:cs="Tahoma"/>
          <w:sz w:val="20"/>
          <w:szCs w:val="20"/>
        </w:rPr>
        <w:lastRenderedPageBreak/>
        <w:t xml:space="preserve">In mancanza di valida affissione, il datore di lavoro non può adottare i provvedimenti disciplinari nei confronti dei dipendenti. </w:t>
      </w:r>
    </w:p>
    <w:p w14:paraId="0C309DC2" w14:textId="6CCB6A75" w:rsidR="009C1BB5" w:rsidRPr="00340424" w:rsidRDefault="001A3991" w:rsidP="00340424">
      <w:pPr>
        <w:pStyle w:val="Titolo2"/>
      </w:pPr>
      <w:bookmarkStart w:id="38" w:name="_Toc172800990"/>
      <w:bookmarkStart w:id="39" w:name="_Toc172801022"/>
      <w:r w:rsidRPr="00340424">
        <w:t xml:space="preserve">3.5 </w:t>
      </w:r>
      <w:r w:rsidR="009C1BB5" w:rsidRPr="00340424">
        <w:t>Contestazione dell’addebito</w:t>
      </w:r>
      <w:bookmarkEnd w:id="38"/>
      <w:bookmarkEnd w:id="39"/>
    </w:p>
    <w:p w14:paraId="6182A3F7" w14:textId="2250AE04" w:rsidR="009C1BB5" w:rsidRPr="001A3991" w:rsidRDefault="009C1BB5" w:rsidP="001A3991">
      <w:pPr>
        <w:spacing w:after="200" w:line="360" w:lineRule="auto"/>
        <w:jc w:val="both"/>
        <w:rPr>
          <w:rFonts w:ascii="Tahoma" w:hAnsi="Tahoma" w:cs="Tahoma"/>
          <w:sz w:val="20"/>
          <w:szCs w:val="20"/>
        </w:rPr>
      </w:pPr>
      <w:r w:rsidRPr="001A3991">
        <w:rPr>
          <w:rFonts w:ascii="Tahoma" w:hAnsi="Tahoma" w:cs="Tahoma"/>
          <w:sz w:val="20"/>
          <w:szCs w:val="20"/>
        </w:rPr>
        <w:t xml:space="preserve">Ancora lo Statuto dei Lavoratori impone all’azienda che intende adottare un provvedimento disciplinare nei confronti del dipendente assente alla visita di controllo, di contestare preventivamente l’addebito. </w:t>
      </w:r>
    </w:p>
    <w:p w14:paraId="6BD916BD" w14:textId="77777777" w:rsidR="009C1BB5" w:rsidRPr="001A3991" w:rsidRDefault="009C1BB5" w:rsidP="001A3991">
      <w:pPr>
        <w:spacing w:after="200" w:line="360" w:lineRule="auto"/>
        <w:jc w:val="both"/>
        <w:rPr>
          <w:rFonts w:ascii="Tahoma" w:hAnsi="Tahoma" w:cs="Tahoma"/>
          <w:sz w:val="20"/>
          <w:szCs w:val="20"/>
        </w:rPr>
      </w:pPr>
      <w:r w:rsidRPr="001A3991">
        <w:rPr>
          <w:rFonts w:ascii="Tahoma" w:hAnsi="Tahoma" w:cs="Tahoma"/>
          <w:sz w:val="20"/>
          <w:szCs w:val="20"/>
        </w:rPr>
        <w:t>La contestazione, oltre all’obbligatorietà della forma scritta, deve presentare le seguenti caratteristiche:</w:t>
      </w:r>
    </w:p>
    <w:p w14:paraId="024A52F7" w14:textId="77777777" w:rsidR="009C1BB5" w:rsidRPr="001A3991" w:rsidRDefault="009C1BB5"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Specificità, nel senso di fornire le indicazioni necessarie ed essenziali per individuare il fatto o i fatti nei quali il datore di lavoro ha ravvisato una responsabilità disciplinare;</w:t>
      </w:r>
    </w:p>
    <w:p w14:paraId="785D7C68" w14:textId="77777777" w:rsidR="009C1BB5" w:rsidRPr="001A3991" w:rsidRDefault="009C1BB5"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Immediatezza, da intendersi come il fatto che l’addebito dev’essere tempestivamente contestato (l’immediatezza dev’essere comunque valutata con riguardo al momento della commissione del fatto contestato o della piena conoscenza, da parte del datore di lavoro, dell’infrazione;</w:t>
      </w:r>
    </w:p>
    <w:p w14:paraId="357AA835" w14:textId="77777777" w:rsidR="009C1BB5" w:rsidRPr="001A3991" w:rsidRDefault="009C1BB5"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Immutabilità dei fatti su cui si fonda la contestazione disciplinare. </w:t>
      </w:r>
    </w:p>
    <w:p w14:paraId="1BEC0A0A" w14:textId="77777777" w:rsidR="009C1BB5" w:rsidRPr="001A3991" w:rsidRDefault="009C1BB5" w:rsidP="001A3991">
      <w:pPr>
        <w:spacing w:after="200" w:line="360" w:lineRule="auto"/>
        <w:jc w:val="both"/>
        <w:rPr>
          <w:rFonts w:ascii="Tahoma" w:hAnsi="Tahoma" w:cs="Tahoma"/>
          <w:b/>
          <w:bCs/>
          <w:sz w:val="20"/>
          <w:szCs w:val="20"/>
        </w:rPr>
      </w:pPr>
    </w:p>
    <w:p w14:paraId="343E99C7" w14:textId="314F99DA" w:rsidR="009C1BB5" w:rsidRPr="00340424" w:rsidRDefault="001A3991" w:rsidP="00340424">
      <w:pPr>
        <w:pStyle w:val="Titolo2"/>
      </w:pPr>
      <w:bookmarkStart w:id="40" w:name="_Toc172800991"/>
      <w:bookmarkStart w:id="41" w:name="_Toc172801023"/>
      <w:r w:rsidRPr="00340424">
        <w:t xml:space="preserve">3.6 </w:t>
      </w:r>
      <w:r w:rsidR="009C1BB5" w:rsidRPr="00340424">
        <w:t>Cinque giorni di tempo per difendersi</w:t>
      </w:r>
      <w:bookmarkEnd w:id="40"/>
      <w:bookmarkEnd w:id="41"/>
    </w:p>
    <w:p w14:paraId="680274D3" w14:textId="4949EE0F" w:rsidR="009C1BB5" w:rsidRPr="001A3991" w:rsidRDefault="009C1BB5" w:rsidP="001A3991">
      <w:pPr>
        <w:spacing w:after="200" w:line="360" w:lineRule="auto"/>
        <w:jc w:val="both"/>
        <w:rPr>
          <w:rFonts w:ascii="Tahoma" w:hAnsi="Tahoma" w:cs="Tahoma"/>
          <w:sz w:val="20"/>
          <w:szCs w:val="20"/>
        </w:rPr>
      </w:pPr>
      <w:r w:rsidRPr="001A3991">
        <w:rPr>
          <w:rFonts w:ascii="Tahoma" w:hAnsi="Tahoma" w:cs="Tahoma"/>
          <w:sz w:val="20"/>
          <w:szCs w:val="20"/>
        </w:rPr>
        <w:t xml:space="preserve">Entro cinque giorni dalla ricezione della contestazione, il dipendente ha la possibilità di replicare al datore di lavoro, presentando una serie di elementi a difesa, sia in forma scritta che orale. </w:t>
      </w:r>
    </w:p>
    <w:p w14:paraId="0B54A508" w14:textId="77777777" w:rsidR="009C1BB5" w:rsidRPr="001A3991" w:rsidRDefault="009C1BB5" w:rsidP="001A3991">
      <w:pPr>
        <w:spacing w:after="200" w:line="360" w:lineRule="auto"/>
        <w:jc w:val="both"/>
        <w:rPr>
          <w:rFonts w:ascii="Tahoma" w:hAnsi="Tahoma" w:cs="Tahoma"/>
          <w:sz w:val="20"/>
          <w:szCs w:val="20"/>
        </w:rPr>
      </w:pPr>
    </w:p>
    <w:p w14:paraId="7BD51051" w14:textId="55CE1683" w:rsidR="009C1BB5" w:rsidRPr="00340424" w:rsidRDefault="001A3991" w:rsidP="00340424">
      <w:pPr>
        <w:pStyle w:val="Titolo2"/>
      </w:pPr>
      <w:bookmarkStart w:id="42" w:name="_Toc172800992"/>
      <w:bookmarkStart w:id="43" w:name="_Toc172801024"/>
      <w:r w:rsidRPr="00340424">
        <w:t xml:space="preserve">3.7 </w:t>
      </w:r>
      <w:r w:rsidR="009C1BB5" w:rsidRPr="00340424">
        <w:t>Conclusione del provvedimento disciplinare</w:t>
      </w:r>
      <w:bookmarkEnd w:id="42"/>
      <w:bookmarkEnd w:id="43"/>
    </w:p>
    <w:p w14:paraId="1C154383" w14:textId="494BCBC5" w:rsidR="009C1BB5" w:rsidRPr="001A3991" w:rsidRDefault="009C1BB5" w:rsidP="001A3991">
      <w:pPr>
        <w:spacing w:after="200" w:line="360" w:lineRule="auto"/>
        <w:jc w:val="both"/>
        <w:rPr>
          <w:rFonts w:ascii="Tahoma" w:hAnsi="Tahoma" w:cs="Tahoma"/>
          <w:sz w:val="20"/>
          <w:szCs w:val="20"/>
        </w:rPr>
      </w:pPr>
      <w:r w:rsidRPr="001A3991">
        <w:rPr>
          <w:rFonts w:ascii="Tahoma" w:hAnsi="Tahoma" w:cs="Tahoma"/>
          <w:sz w:val="20"/>
          <w:szCs w:val="20"/>
        </w:rPr>
        <w:t>Trascorso il termine di cinque giorni per la difesa del lavoratore, l’azienda, esperita regolarmente la procedura disciplinare, può decidere, in alternativa, di:</w:t>
      </w:r>
    </w:p>
    <w:p w14:paraId="76CBCA2F" w14:textId="77777777" w:rsidR="009C1BB5" w:rsidRPr="001A3991" w:rsidRDefault="009C1BB5"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Adottare uno dei provvedimenti disciplinari tra ammonizione scritta, multa, sospensione, trasferimento o licenziamento per giusta causa;</w:t>
      </w:r>
    </w:p>
    <w:p w14:paraId="031865DD" w14:textId="77777777" w:rsidR="009C1BB5" w:rsidRPr="001A3991" w:rsidRDefault="009C1BB5"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Accogliere le eventuali giustificazioni del dipendente o semplicemente soprassedere all’adozione di un provvedimento. </w:t>
      </w:r>
    </w:p>
    <w:p w14:paraId="199CA877" w14:textId="77777777" w:rsidR="00D316D5" w:rsidRPr="001A3991" w:rsidRDefault="00D316D5" w:rsidP="001A3991">
      <w:pPr>
        <w:spacing w:after="200" w:line="360" w:lineRule="auto"/>
        <w:jc w:val="both"/>
        <w:rPr>
          <w:rFonts w:ascii="Tahoma" w:hAnsi="Tahoma" w:cs="Tahoma"/>
          <w:sz w:val="20"/>
          <w:szCs w:val="20"/>
        </w:rPr>
      </w:pPr>
    </w:p>
    <w:p w14:paraId="001EFD75" w14:textId="77777777" w:rsidR="00D316D5" w:rsidRPr="001A3991" w:rsidRDefault="00D316D5" w:rsidP="001A3991">
      <w:pPr>
        <w:spacing w:after="200" w:line="360" w:lineRule="auto"/>
        <w:jc w:val="both"/>
        <w:rPr>
          <w:rFonts w:ascii="Tahoma" w:hAnsi="Tahoma" w:cs="Tahoma"/>
          <w:sz w:val="20"/>
          <w:szCs w:val="20"/>
        </w:rPr>
      </w:pPr>
    </w:p>
    <w:p w14:paraId="795045AD" w14:textId="77777777" w:rsidR="00650853" w:rsidRDefault="00650853" w:rsidP="001A3991">
      <w:pPr>
        <w:spacing w:after="200" w:line="360" w:lineRule="auto"/>
        <w:jc w:val="both"/>
        <w:rPr>
          <w:rFonts w:ascii="Tahoma" w:hAnsi="Tahoma" w:cs="Tahoma"/>
          <w:sz w:val="20"/>
          <w:szCs w:val="20"/>
        </w:rPr>
        <w:sectPr w:rsidR="00650853" w:rsidSect="00E24502">
          <w:pgSz w:w="11906" w:h="16838"/>
          <w:pgMar w:top="1417" w:right="1134" w:bottom="1134" w:left="1134" w:header="708" w:footer="708" w:gutter="0"/>
          <w:cols w:space="708"/>
          <w:titlePg/>
          <w:docGrid w:linePitch="360"/>
        </w:sectPr>
      </w:pPr>
    </w:p>
    <w:p w14:paraId="1067B06C" w14:textId="55170702" w:rsidR="004728CD" w:rsidRPr="001A3991" w:rsidRDefault="00340424" w:rsidP="00340424">
      <w:pPr>
        <w:pStyle w:val="Titolo1"/>
      </w:pPr>
      <w:bookmarkStart w:id="44" w:name="_Toc172800993"/>
      <w:bookmarkStart w:id="45" w:name="_Toc172801025"/>
      <w:r w:rsidRPr="00E86704">
        <w:lastRenderedPageBreak/>
        <mc:AlternateContent>
          <mc:Choice Requires="wps">
            <w:drawing>
              <wp:anchor distT="0" distB="0" distL="114300" distR="114300" simplePos="0" relativeHeight="251667456" behindDoc="0" locked="0" layoutInCell="1" allowOverlap="1" wp14:anchorId="5DF530E5" wp14:editId="6F74C8F1">
                <wp:simplePos x="0" y="0"/>
                <wp:positionH relativeFrom="margin">
                  <wp:align>center</wp:align>
                </wp:positionH>
                <wp:positionV relativeFrom="paragraph">
                  <wp:posOffset>286385</wp:posOffset>
                </wp:positionV>
                <wp:extent cx="2437200" cy="0"/>
                <wp:effectExtent l="0" t="0" r="0" b="0"/>
                <wp:wrapNone/>
                <wp:docPr id="15927872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2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C738" id="AutoShape 120" o:spid="_x0000_s1026" type="#_x0000_t32" style="position:absolute;margin-left:0;margin-top:22.55pt;width:191.9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" strokecolor="#404040" strokeweight="1.5pt">
                <w10:wrap anchorx="margin"/>
              </v:shape>
            </w:pict>
          </mc:Fallback>
        </mc:AlternateContent>
      </w:r>
      <w:r w:rsidR="00650853">
        <w:t>4.</w:t>
      </w:r>
      <w:r w:rsidRPr="00E86704">
        <w:br/>
      </w:r>
      <w:r w:rsidR="002A1083" w:rsidRPr="001A3991">
        <w:t>La reperibilità del dipendente</w:t>
      </w:r>
      <w:bookmarkEnd w:id="44"/>
      <w:bookmarkEnd w:id="45"/>
    </w:p>
    <w:p w14:paraId="0399EC56" w14:textId="79B83E86" w:rsidR="00650853" w:rsidRDefault="00650853" w:rsidP="001A3991">
      <w:pPr>
        <w:spacing w:after="200" w:line="360" w:lineRule="auto"/>
        <w:jc w:val="both"/>
        <w:rPr>
          <w:rFonts w:ascii="Tahoma" w:hAnsi="Tahoma" w:cs="Tahoma"/>
          <w:sz w:val="20"/>
          <w:szCs w:val="20"/>
        </w:rPr>
      </w:pPr>
    </w:p>
    <w:p w14:paraId="4C3E2975" w14:textId="155AB6FB" w:rsidR="00650853" w:rsidRDefault="00650853" w:rsidP="001A3991">
      <w:pPr>
        <w:spacing w:after="200" w:line="360" w:lineRule="auto"/>
        <w:jc w:val="both"/>
        <w:rPr>
          <w:rFonts w:ascii="Tahoma" w:hAnsi="Tahoma" w:cs="Tahoma"/>
          <w:sz w:val="20"/>
          <w:szCs w:val="20"/>
        </w:rPr>
      </w:pPr>
    </w:p>
    <w:p w14:paraId="522FB0B5" w14:textId="4C7F9229" w:rsidR="00650853" w:rsidRDefault="00650853" w:rsidP="001A3991">
      <w:pPr>
        <w:spacing w:after="200" w:line="360" w:lineRule="auto"/>
        <w:jc w:val="both"/>
        <w:rPr>
          <w:rFonts w:ascii="Tahoma" w:hAnsi="Tahoma" w:cs="Tahoma"/>
          <w:sz w:val="20"/>
          <w:szCs w:val="20"/>
        </w:rPr>
      </w:pPr>
    </w:p>
    <w:p w14:paraId="72C40C1D" w14:textId="77777777" w:rsidR="00650853" w:rsidRDefault="00650853" w:rsidP="001A3991">
      <w:pPr>
        <w:spacing w:after="200" w:line="360" w:lineRule="auto"/>
        <w:jc w:val="both"/>
        <w:rPr>
          <w:rFonts w:ascii="Tahoma" w:hAnsi="Tahoma" w:cs="Tahoma"/>
          <w:sz w:val="20"/>
          <w:szCs w:val="20"/>
        </w:rPr>
      </w:pPr>
    </w:p>
    <w:p w14:paraId="0C85BA2B" w14:textId="0A9AE15B" w:rsidR="002A1083" w:rsidRPr="001A3991" w:rsidRDefault="002A1083" w:rsidP="001A3991">
      <w:pPr>
        <w:spacing w:after="200" w:line="360" w:lineRule="auto"/>
        <w:jc w:val="both"/>
        <w:rPr>
          <w:rFonts w:ascii="Tahoma" w:hAnsi="Tahoma" w:cs="Tahoma"/>
          <w:sz w:val="20"/>
          <w:szCs w:val="20"/>
        </w:rPr>
      </w:pPr>
      <w:r w:rsidRPr="001A3991">
        <w:rPr>
          <w:rFonts w:ascii="Tahoma" w:hAnsi="Tahoma" w:cs="Tahoma"/>
          <w:sz w:val="20"/>
          <w:szCs w:val="20"/>
        </w:rPr>
        <w:t xml:space="preserve">Come anticipato, azienda e </w:t>
      </w:r>
      <w:r w:rsidR="00D316D5" w:rsidRPr="001A3991">
        <w:rPr>
          <w:rFonts w:ascii="Tahoma" w:hAnsi="Tahoma" w:cs="Tahoma"/>
          <w:sz w:val="20"/>
          <w:szCs w:val="20"/>
        </w:rPr>
        <w:t>Inps</w:t>
      </w:r>
      <w:r w:rsidRPr="001A3991">
        <w:rPr>
          <w:rFonts w:ascii="Tahoma" w:hAnsi="Tahoma" w:cs="Tahoma"/>
          <w:sz w:val="20"/>
          <w:szCs w:val="20"/>
        </w:rPr>
        <w:t xml:space="preserve"> possono controllare lo stato di malattia dei lavoratori solo attraverso strutture sanitarie pubbliche: l’</w:t>
      </w:r>
      <w:r w:rsidR="00D316D5" w:rsidRPr="001A3991">
        <w:rPr>
          <w:rFonts w:ascii="Tahoma" w:hAnsi="Tahoma" w:cs="Tahoma"/>
          <w:sz w:val="20"/>
          <w:szCs w:val="20"/>
        </w:rPr>
        <w:t>Inps</w:t>
      </w:r>
      <w:r w:rsidRPr="001A3991">
        <w:rPr>
          <w:rFonts w:ascii="Tahoma" w:hAnsi="Tahoma" w:cs="Tahoma"/>
          <w:sz w:val="20"/>
          <w:szCs w:val="20"/>
        </w:rPr>
        <w:t xml:space="preserve"> stessa o l’ASL. </w:t>
      </w:r>
    </w:p>
    <w:p w14:paraId="4DBCB4E7" w14:textId="00F089E2" w:rsidR="002A1083" w:rsidRPr="001A3991" w:rsidRDefault="002A1083" w:rsidP="001A3991">
      <w:pPr>
        <w:spacing w:after="200" w:line="360" w:lineRule="auto"/>
        <w:jc w:val="both"/>
        <w:rPr>
          <w:rFonts w:ascii="Tahoma" w:hAnsi="Tahoma" w:cs="Tahoma"/>
          <w:sz w:val="20"/>
          <w:szCs w:val="20"/>
        </w:rPr>
      </w:pPr>
      <w:r w:rsidRPr="001A3991">
        <w:rPr>
          <w:rFonts w:ascii="Tahoma" w:hAnsi="Tahoma" w:cs="Tahoma"/>
          <w:sz w:val="20"/>
          <w:szCs w:val="20"/>
        </w:rPr>
        <w:t xml:space="preserve">Per rendere possibile le visite di controllo il dipendente è tenuto a rendersi reperibile presso l’indirizzo fornito in sede di visita medica e indicato nel certificato, durante le seguenti fasce orarie: </w:t>
      </w:r>
    </w:p>
    <w:p w14:paraId="5B74DF21" w14:textId="77777777" w:rsidR="002A1083" w:rsidRPr="001A3991" w:rsidRDefault="002A1083"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Dalle 10 alle 12;</w:t>
      </w:r>
    </w:p>
    <w:p w14:paraId="25272DC7" w14:textId="111C110D" w:rsidR="002A1083" w:rsidRPr="001A3991" w:rsidRDefault="002A1083"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Dalle 17 alle 19</w:t>
      </w:r>
      <w:r w:rsidR="00D45B61" w:rsidRPr="001A3991">
        <w:rPr>
          <w:rFonts w:ascii="Tahoma" w:hAnsi="Tahoma" w:cs="Tahoma"/>
          <w:sz w:val="20"/>
          <w:szCs w:val="20"/>
        </w:rPr>
        <w:t>;</w:t>
      </w:r>
    </w:p>
    <w:p w14:paraId="71004FF3" w14:textId="3EFF5100" w:rsidR="00D45B61" w:rsidRPr="001A3991" w:rsidRDefault="00D45B61" w:rsidP="001A3991">
      <w:pPr>
        <w:spacing w:after="200" w:line="360" w:lineRule="auto"/>
        <w:jc w:val="both"/>
        <w:rPr>
          <w:rFonts w:ascii="Tahoma" w:hAnsi="Tahoma" w:cs="Tahoma"/>
          <w:sz w:val="20"/>
          <w:szCs w:val="20"/>
        </w:rPr>
      </w:pPr>
      <w:r w:rsidRPr="001A3991">
        <w:rPr>
          <w:rFonts w:ascii="Tahoma" w:hAnsi="Tahoma" w:cs="Tahoma"/>
          <w:sz w:val="20"/>
          <w:szCs w:val="20"/>
        </w:rPr>
        <w:t xml:space="preserve">comprese domeniche e giorni festivi. </w:t>
      </w:r>
    </w:p>
    <w:p w14:paraId="555DFF0D" w14:textId="77777777" w:rsidR="00D45B61" w:rsidRPr="001A3991" w:rsidRDefault="00D45B61" w:rsidP="001A3991">
      <w:pPr>
        <w:spacing w:after="200" w:line="360" w:lineRule="auto"/>
        <w:jc w:val="both"/>
        <w:rPr>
          <w:rFonts w:ascii="Tahoma" w:hAnsi="Tahoma" w:cs="Tahoma"/>
          <w:sz w:val="20"/>
          <w:szCs w:val="20"/>
        </w:rPr>
      </w:pPr>
    </w:p>
    <w:p w14:paraId="4C6A8EDC" w14:textId="5BDF78FC" w:rsidR="00B1340E" w:rsidRPr="00340424" w:rsidRDefault="001A3991" w:rsidP="00340424">
      <w:pPr>
        <w:pStyle w:val="Titolo2"/>
      </w:pPr>
      <w:bookmarkStart w:id="46" w:name="_Toc172800994"/>
      <w:bookmarkStart w:id="47" w:name="_Toc172801026"/>
      <w:r w:rsidRPr="00340424">
        <w:t xml:space="preserve">4.1 </w:t>
      </w:r>
      <w:r w:rsidR="00B1340E" w:rsidRPr="00340424">
        <w:t>Giustificati motivi di assenza alla visita fiscale</w:t>
      </w:r>
      <w:bookmarkEnd w:id="46"/>
      <w:bookmarkEnd w:id="47"/>
    </w:p>
    <w:p w14:paraId="4447341A" w14:textId="16744EA2" w:rsidR="009E6283" w:rsidRPr="001A3991" w:rsidRDefault="00B1340E" w:rsidP="001A3991">
      <w:pPr>
        <w:spacing w:after="200" w:line="360" w:lineRule="auto"/>
        <w:jc w:val="both"/>
        <w:rPr>
          <w:rFonts w:ascii="Tahoma" w:hAnsi="Tahoma" w:cs="Tahoma"/>
          <w:sz w:val="20"/>
          <w:szCs w:val="20"/>
        </w:rPr>
      </w:pPr>
      <w:r w:rsidRPr="001A3991">
        <w:rPr>
          <w:rFonts w:ascii="Tahoma" w:hAnsi="Tahoma" w:cs="Tahoma"/>
          <w:sz w:val="20"/>
          <w:szCs w:val="20"/>
        </w:rPr>
        <w:t xml:space="preserve">Le conseguenze descritte in caso di assenza del lavoratore alla visita fiscale non operano se l’interessato non è in casa </w:t>
      </w:r>
      <w:r w:rsidR="009E6283" w:rsidRPr="001A3991">
        <w:rPr>
          <w:rFonts w:ascii="Tahoma" w:hAnsi="Tahoma" w:cs="Tahoma"/>
          <w:sz w:val="20"/>
          <w:szCs w:val="20"/>
        </w:rPr>
        <w:t>per:</w:t>
      </w:r>
    </w:p>
    <w:p w14:paraId="4D69DF87" w14:textId="77777777" w:rsidR="009E6283" w:rsidRPr="001A3991" w:rsidRDefault="009E6283"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Ricovero ospedaliero;</w:t>
      </w:r>
    </w:p>
    <w:p w14:paraId="71B11C13" w14:textId="77777777" w:rsidR="009E6283" w:rsidRPr="001A3991" w:rsidRDefault="009E6283"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Periodi già accertati da precedenti visite di controllo;</w:t>
      </w:r>
    </w:p>
    <w:p w14:paraId="328F0388" w14:textId="77777777" w:rsidR="009E6283" w:rsidRPr="001A3991" w:rsidRDefault="009E6283"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Assenza dovuta a giustificato motivo. </w:t>
      </w:r>
    </w:p>
    <w:p w14:paraId="6745C882" w14:textId="5187D978" w:rsidR="009E6283" w:rsidRPr="001A3991" w:rsidRDefault="009E6283" w:rsidP="001A3991">
      <w:pPr>
        <w:spacing w:after="200" w:line="360" w:lineRule="auto"/>
        <w:jc w:val="both"/>
        <w:rPr>
          <w:rFonts w:ascii="Tahoma" w:hAnsi="Tahoma" w:cs="Tahoma"/>
          <w:sz w:val="20"/>
          <w:szCs w:val="20"/>
        </w:rPr>
      </w:pPr>
      <w:r w:rsidRPr="001A3991">
        <w:rPr>
          <w:rFonts w:ascii="Tahoma" w:hAnsi="Tahoma" w:cs="Tahoma"/>
          <w:sz w:val="20"/>
          <w:szCs w:val="20"/>
        </w:rPr>
        <w:t>È giustificato motivo di assenza alla visita di controllo l’ipotesi di:</w:t>
      </w:r>
    </w:p>
    <w:p w14:paraId="2F7DE9A5" w14:textId="77777777"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Forza maggiore;</w:t>
      </w:r>
    </w:p>
    <w:p w14:paraId="0C79198A" w14:textId="77777777"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Situazioni che abbiano reso imprescindibile e indifferibile la presenza del lavoratore altrove;</w:t>
      </w:r>
    </w:p>
    <w:p w14:paraId="1CD57842" w14:textId="77777777"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Concomitanza di visite, prestazioni e accertamenti specialistici se risulta che le stesse non potevano essere effettuate in ore diverse da quelle corrispondenti alle fasce orarie di reperibilità. </w:t>
      </w:r>
    </w:p>
    <w:p w14:paraId="44734D80" w14:textId="77777777" w:rsidR="00B1340E" w:rsidRPr="001A3991" w:rsidRDefault="00B1340E" w:rsidP="001A3991">
      <w:pPr>
        <w:spacing w:after="200" w:line="360" w:lineRule="auto"/>
        <w:jc w:val="both"/>
        <w:rPr>
          <w:rFonts w:ascii="Tahoma" w:hAnsi="Tahoma" w:cs="Tahoma"/>
          <w:sz w:val="20"/>
          <w:szCs w:val="20"/>
        </w:rPr>
      </w:pPr>
      <w:r w:rsidRPr="001A3991">
        <w:rPr>
          <w:rFonts w:ascii="Tahoma" w:hAnsi="Tahoma" w:cs="Tahoma"/>
          <w:sz w:val="20"/>
          <w:szCs w:val="20"/>
        </w:rPr>
        <w:t>La giurisprudenza di Cassazione ha ritenuto giustificata l’assenza dall’abitazione per:</w:t>
      </w:r>
    </w:p>
    <w:p w14:paraId="1670F2F5" w14:textId="77777777"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Ritiro di radiografie collegate alla malattia in atto;</w:t>
      </w:r>
    </w:p>
    <w:p w14:paraId="0625511D" w14:textId="77777777"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Effettuazione di un’iniezione, a condizione che siano rigorosamente accertate l’indifferibilità del trattamento terapeutico e l’indispensabilità delle modalità scelte dal lavoratore per realizzare tale esigenza;</w:t>
      </w:r>
    </w:p>
    <w:p w14:paraId="7DF92C63" w14:textId="77777777" w:rsidR="00272EB6"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lastRenderedPageBreak/>
        <w:t>Esigenza indifferibile di recarsi in farmacia;</w:t>
      </w:r>
    </w:p>
    <w:p w14:paraId="6725F50C" w14:textId="5B3AE893" w:rsidR="00B1340E" w:rsidRPr="001A3991" w:rsidRDefault="00B1340E"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Visita alla madre ricoverata in ospedale, quando l’orario di visita ai degenti coincide con le fasce di reperibilità. </w:t>
      </w:r>
    </w:p>
    <w:p w14:paraId="05C00DE1" w14:textId="755984A8" w:rsidR="009E6283" w:rsidRPr="001A3991" w:rsidRDefault="009E6283" w:rsidP="001A3991">
      <w:pPr>
        <w:spacing w:after="200" w:line="360" w:lineRule="auto"/>
        <w:jc w:val="both"/>
        <w:rPr>
          <w:rFonts w:ascii="Tahoma" w:hAnsi="Tahoma" w:cs="Tahoma"/>
          <w:sz w:val="20"/>
          <w:szCs w:val="20"/>
        </w:rPr>
      </w:pPr>
      <w:r w:rsidRPr="001A3991">
        <w:rPr>
          <w:rFonts w:ascii="Tahoma" w:hAnsi="Tahoma" w:cs="Tahoma"/>
          <w:sz w:val="20"/>
          <w:szCs w:val="20"/>
        </w:rPr>
        <w:t>In caso di assenza del dipendente alla visita di controllo non è necessario che questi informi preventivamente l’azienda e l’</w:t>
      </w:r>
      <w:r w:rsidR="00D316D5" w:rsidRPr="001A3991">
        <w:rPr>
          <w:rFonts w:ascii="Tahoma" w:hAnsi="Tahoma" w:cs="Tahoma"/>
          <w:sz w:val="20"/>
          <w:szCs w:val="20"/>
        </w:rPr>
        <w:t>Inps</w:t>
      </w:r>
      <w:r w:rsidRPr="001A3991">
        <w:rPr>
          <w:rFonts w:ascii="Tahoma" w:hAnsi="Tahoma" w:cs="Tahoma"/>
          <w:sz w:val="20"/>
          <w:szCs w:val="20"/>
        </w:rPr>
        <w:t xml:space="preserve">. </w:t>
      </w:r>
    </w:p>
    <w:p w14:paraId="33E125CA" w14:textId="77777777" w:rsidR="009E6283" w:rsidRPr="001A3991" w:rsidRDefault="009E6283" w:rsidP="001A3991">
      <w:pPr>
        <w:spacing w:after="200" w:line="360" w:lineRule="auto"/>
        <w:jc w:val="both"/>
        <w:rPr>
          <w:rFonts w:ascii="Tahoma" w:hAnsi="Tahoma" w:cs="Tahoma"/>
          <w:sz w:val="20"/>
          <w:szCs w:val="20"/>
        </w:rPr>
      </w:pPr>
      <w:r w:rsidRPr="001A3991">
        <w:rPr>
          <w:rFonts w:ascii="Tahoma" w:hAnsi="Tahoma" w:cs="Tahoma"/>
          <w:sz w:val="20"/>
          <w:szCs w:val="20"/>
        </w:rPr>
        <w:t xml:space="preserve">Il dipendente deve limitarsi a fornire la documentazione idonea a giustificare la propria assenza alla visita. </w:t>
      </w:r>
    </w:p>
    <w:p w14:paraId="5F7380EF" w14:textId="7147F5C9" w:rsidR="009E6283" w:rsidRPr="001A3991" w:rsidRDefault="009E6283" w:rsidP="001A3991">
      <w:pPr>
        <w:spacing w:after="200" w:line="360" w:lineRule="auto"/>
        <w:jc w:val="both"/>
        <w:rPr>
          <w:rFonts w:ascii="Tahoma" w:hAnsi="Tahoma" w:cs="Tahoma"/>
          <w:sz w:val="20"/>
          <w:szCs w:val="20"/>
        </w:rPr>
      </w:pPr>
      <w:r w:rsidRPr="001A3991">
        <w:rPr>
          <w:rFonts w:ascii="Tahoma" w:hAnsi="Tahoma" w:cs="Tahoma"/>
          <w:sz w:val="20"/>
          <w:szCs w:val="20"/>
        </w:rPr>
        <w:t>È tuttavia valida e dev’essere osservata la disposizione del C</w:t>
      </w:r>
      <w:r w:rsidR="00272EB6" w:rsidRPr="001A3991">
        <w:rPr>
          <w:rFonts w:ascii="Tahoma" w:hAnsi="Tahoma" w:cs="Tahoma"/>
          <w:sz w:val="20"/>
          <w:szCs w:val="20"/>
        </w:rPr>
        <w:t>cnl</w:t>
      </w:r>
      <w:r w:rsidRPr="001A3991">
        <w:rPr>
          <w:rFonts w:ascii="Tahoma" w:hAnsi="Tahoma" w:cs="Tahoma"/>
          <w:sz w:val="20"/>
          <w:szCs w:val="20"/>
        </w:rPr>
        <w:t xml:space="preserve"> che preveda l’obbligo per il lavoratore di comunicare preventivamente all’azienda la propria assenza durante le fasce orarie di reperibilità. Tale adempimento ha tuttavia valore ai soli fini del trattamento di malattia totalmente a carico del datore. </w:t>
      </w:r>
    </w:p>
    <w:p w14:paraId="703D0775" w14:textId="77777777" w:rsidR="00281B30" w:rsidRPr="00340424" w:rsidRDefault="00281B30" w:rsidP="00340424">
      <w:pPr>
        <w:spacing w:after="200" w:line="360" w:lineRule="auto"/>
        <w:rPr>
          <w:rFonts w:ascii="Tahoma" w:hAnsi="Tahoma" w:cs="Tahoma"/>
          <w:sz w:val="20"/>
          <w:szCs w:val="20"/>
        </w:rPr>
      </w:pPr>
    </w:p>
    <w:p w14:paraId="20942BCA" w14:textId="76D97635" w:rsidR="00281B30" w:rsidRPr="001A3991" w:rsidRDefault="001A3991" w:rsidP="00340424">
      <w:pPr>
        <w:pStyle w:val="Titolo2"/>
      </w:pPr>
      <w:bookmarkStart w:id="48" w:name="_Toc172800995"/>
      <w:bookmarkStart w:id="49" w:name="_Toc172801027"/>
      <w:r>
        <w:t xml:space="preserve">4.2 </w:t>
      </w:r>
      <w:r w:rsidR="00281B30" w:rsidRPr="001A3991">
        <w:t>Esonero dal rispetto delle fasce di reperibilità</w:t>
      </w:r>
      <w:bookmarkEnd w:id="48"/>
      <w:bookmarkEnd w:id="49"/>
    </w:p>
    <w:p w14:paraId="16C9B18A" w14:textId="77777777"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Il dipendente non è tenuto a rispettare le fasce di reperibilità quando è assente a causa di:</w:t>
      </w:r>
    </w:p>
    <w:p w14:paraId="52ACB80D"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Patologie gravi che richiedono terapie salvavita (da intendersi come le cure indispensabili a tenere in vita una persona);</w:t>
      </w:r>
    </w:p>
    <w:p w14:paraId="471DAF0D"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Patologie connesse all’invalidità che hanno provocato una riduzione della capacità lavorativa pari o superiore al 67%.</w:t>
      </w:r>
    </w:p>
    <w:p w14:paraId="32254B5F" w14:textId="77777777" w:rsidR="00281B30" w:rsidRPr="001A3991" w:rsidRDefault="00281B30" w:rsidP="001A3991">
      <w:pPr>
        <w:spacing w:after="200" w:line="360" w:lineRule="auto"/>
        <w:jc w:val="both"/>
        <w:rPr>
          <w:rFonts w:ascii="Tahoma" w:hAnsi="Tahoma" w:cs="Tahoma"/>
          <w:sz w:val="20"/>
          <w:szCs w:val="20"/>
        </w:rPr>
      </w:pPr>
    </w:p>
    <w:p w14:paraId="193AB181" w14:textId="23AA4E9A" w:rsidR="00281B30" w:rsidRPr="001A3991" w:rsidRDefault="001A3991" w:rsidP="001A3991">
      <w:pPr>
        <w:pStyle w:val="Titolo3"/>
        <w:jc w:val="both"/>
        <w:rPr>
          <w:rFonts w:cs="Tahoma"/>
          <w:szCs w:val="20"/>
        </w:rPr>
      </w:pPr>
      <w:bookmarkStart w:id="50" w:name="_Toc172800996"/>
      <w:bookmarkStart w:id="51" w:name="_Toc172801028"/>
      <w:r>
        <w:rPr>
          <w:rFonts w:cs="Tahoma"/>
          <w:szCs w:val="20"/>
        </w:rPr>
        <w:t xml:space="preserve">4.2.1 </w:t>
      </w:r>
      <w:r w:rsidR="00281B30" w:rsidRPr="001A3991">
        <w:rPr>
          <w:rFonts w:cs="Tahoma"/>
          <w:szCs w:val="20"/>
        </w:rPr>
        <w:t>Terapie salvavita</w:t>
      </w:r>
      <w:bookmarkEnd w:id="50"/>
      <w:bookmarkEnd w:id="51"/>
    </w:p>
    <w:p w14:paraId="6F2EC456" w14:textId="77777777"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Sono esonerati dall’obbligo di reperibilità i dipendenti assenti a causa di patologie gravi che richiedono terapie salvavita, il tutto comprovato da idonea documentazione sanitaria. </w:t>
      </w:r>
    </w:p>
    <w:p w14:paraId="113A9FD6" w14:textId="06F13945"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Con il termine terapie salvavita si identificano le cure indispensabili a mantenere in vita una persona a prescindere dalla qualità stessa del farmaco, che può essere salvavita per una determinata patologia mentre per un’altra no. </w:t>
      </w:r>
    </w:p>
    <w:p w14:paraId="112E44EE" w14:textId="11BAA7FF"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Inoltre, la “grave patologia” corrisponde alla straordinarietà della malattia, che può essere cronica o isolata. </w:t>
      </w:r>
    </w:p>
    <w:p w14:paraId="0BF26C09" w14:textId="735246EE"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Il certificato medico telematico comprovante l’assenza per malattia avrà un flag in corrispondenza di “</w:t>
      </w:r>
      <w:r w:rsidRPr="001A3991">
        <w:rPr>
          <w:rFonts w:ascii="Tahoma" w:hAnsi="Tahoma" w:cs="Tahoma"/>
          <w:i/>
          <w:iCs/>
          <w:sz w:val="20"/>
          <w:szCs w:val="20"/>
        </w:rPr>
        <w:t>patologia grave che richiede terapia salvavita</w:t>
      </w:r>
      <w:r w:rsidRPr="001A3991">
        <w:rPr>
          <w:rFonts w:ascii="Tahoma" w:hAnsi="Tahoma" w:cs="Tahoma"/>
          <w:sz w:val="20"/>
          <w:szCs w:val="20"/>
        </w:rPr>
        <w:t>”. In questo modo si comunica all’</w:t>
      </w:r>
      <w:r w:rsidR="00D316D5" w:rsidRPr="001A3991">
        <w:rPr>
          <w:rFonts w:ascii="Tahoma" w:hAnsi="Tahoma" w:cs="Tahoma"/>
          <w:sz w:val="20"/>
          <w:szCs w:val="20"/>
        </w:rPr>
        <w:t>Inps</w:t>
      </w:r>
      <w:r w:rsidRPr="001A3991">
        <w:rPr>
          <w:rFonts w:ascii="Tahoma" w:hAnsi="Tahoma" w:cs="Tahoma"/>
          <w:sz w:val="20"/>
          <w:szCs w:val="20"/>
        </w:rPr>
        <w:t xml:space="preserve"> e all’azienda l’esonero dall’obbligo di reperibilità. L’esonero dev’essere riportato anche nel certificato medico cartaceo, rilasciato in caso di impossibilità alla trasmissione telematica. </w:t>
      </w:r>
    </w:p>
    <w:p w14:paraId="6E274200" w14:textId="77777777"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Possono rientrare nei casi di “terapie salvavita” i malati oncologici chiamati a cicli periodici di cure o coloro che sono sottoposti a dialisi. </w:t>
      </w:r>
    </w:p>
    <w:p w14:paraId="56420929" w14:textId="77777777" w:rsidR="00281B30" w:rsidRPr="001A3991" w:rsidRDefault="00281B30" w:rsidP="001A3991">
      <w:pPr>
        <w:spacing w:after="200" w:line="360" w:lineRule="auto"/>
        <w:jc w:val="both"/>
        <w:rPr>
          <w:rFonts w:ascii="Tahoma" w:hAnsi="Tahoma" w:cs="Tahoma"/>
          <w:sz w:val="20"/>
          <w:szCs w:val="20"/>
        </w:rPr>
      </w:pPr>
    </w:p>
    <w:p w14:paraId="650F204F" w14:textId="259CBC71" w:rsidR="00281B30" w:rsidRPr="001A3991" w:rsidRDefault="001A3991" w:rsidP="001A3991">
      <w:pPr>
        <w:pStyle w:val="Titolo3"/>
        <w:jc w:val="both"/>
        <w:rPr>
          <w:rFonts w:cs="Tahoma"/>
          <w:szCs w:val="20"/>
        </w:rPr>
      </w:pPr>
      <w:bookmarkStart w:id="52" w:name="_Toc172800997"/>
      <w:bookmarkStart w:id="53" w:name="_Toc172801029"/>
      <w:r>
        <w:rPr>
          <w:rFonts w:cs="Tahoma"/>
          <w:szCs w:val="20"/>
        </w:rPr>
        <w:t xml:space="preserve">4.2.2 </w:t>
      </w:r>
      <w:r w:rsidR="00281B30" w:rsidRPr="001A3991">
        <w:rPr>
          <w:rFonts w:cs="Tahoma"/>
          <w:szCs w:val="20"/>
        </w:rPr>
        <w:t>Stati patologici</w:t>
      </w:r>
      <w:bookmarkEnd w:id="52"/>
      <w:bookmarkEnd w:id="53"/>
    </w:p>
    <w:p w14:paraId="5B6B04DD" w14:textId="69583C5F"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Altro caso di esonero dall’obbligo di reperibilità riguarda gli stati patologici connessi o subordinati ad un’invalidità che ha determinato una riduzione della capacità lavorativa pari o superiore al 67%. </w:t>
      </w:r>
    </w:p>
    <w:p w14:paraId="4EBEB4E6" w14:textId="77777777" w:rsidR="00D316D5"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Le patologie interessate sono state comunicate dall’</w:t>
      </w:r>
      <w:r w:rsidR="00D316D5" w:rsidRPr="001A3991">
        <w:rPr>
          <w:rFonts w:ascii="Tahoma" w:hAnsi="Tahoma" w:cs="Tahoma"/>
          <w:sz w:val="20"/>
          <w:szCs w:val="20"/>
        </w:rPr>
        <w:t>Inps</w:t>
      </w:r>
      <w:r w:rsidRPr="001A3991">
        <w:rPr>
          <w:rFonts w:ascii="Tahoma" w:hAnsi="Tahoma" w:cs="Tahoma"/>
          <w:sz w:val="20"/>
          <w:szCs w:val="20"/>
        </w:rPr>
        <w:t xml:space="preserve"> con </w:t>
      </w:r>
      <w:r w:rsidR="00D316D5" w:rsidRPr="001A3991">
        <w:rPr>
          <w:rFonts w:ascii="Tahoma" w:hAnsi="Tahoma" w:cs="Tahoma"/>
          <w:sz w:val="20"/>
          <w:szCs w:val="20"/>
        </w:rPr>
        <w:t>C</w:t>
      </w:r>
      <w:r w:rsidRPr="001A3991">
        <w:rPr>
          <w:rFonts w:ascii="Tahoma" w:hAnsi="Tahoma" w:cs="Tahoma"/>
          <w:sz w:val="20"/>
          <w:szCs w:val="20"/>
        </w:rPr>
        <w:t xml:space="preserve">ircolare n. 95 del 7 giugno 2016. </w:t>
      </w:r>
    </w:p>
    <w:p w14:paraId="14916227" w14:textId="052EC522"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Si citano ad esempio: </w:t>
      </w:r>
    </w:p>
    <w:p w14:paraId="286F1C6E"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Sindromi vascolari acute con interessamento sistemico; </w:t>
      </w:r>
    </w:p>
    <w:p w14:paraId="49A26C85"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Emorragie severe o infarti d’organo; </w:t>
      </w:r>
    </w:p>
    <w:p w14:paraId="772A0BDF"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Insufficienza renale acuta;</w:t>
      </w:r>
    </w:p>
    <w:p w14:paraId="231656E2"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Gravi infezioni sistemiche tra cui AIDS conclamato;</w:t>
      </w:r>
    </w:p>
    <w:p w14:paraId="2B0FF318" w14:textId="77777777"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Cirrosi epatica nelle fasi di scompenso acuto;</w:t>
      </w:r>
    </w:p>
    <w:p w14:paraId="434ADC40" w14:textId="5C6BAB33" w:rsidR="00281B30" w:rsidRPr="001A3991" w:rsidRDefault="00281B30"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Malattie psichiatriche in fase di scompenso acuto e/o in TSO. </w:t>
      </w:r>
    </w:p>
    <w:p w14:paraId="199453AD" w14:textId="77777777"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Nel certificato medico telematico dovrà essere riportato il flag in corrispondenza di “</w:t>
      </w:r>
      <w:r w:rsidRPr="001A3991">
        <w:rPr>
          <w:rFonts w:ascii="Tahoma" w:hAnsi="Tahoma" w:cs="Tahoma"/>
          <w:i/>
          <w:iCs/>
          <w:sz w:val="20"/>
          <w:szCs w:val="20"/>
        </w:rPr>
        <w:t>Stato patologico sotteso o connesso alla situazione di invalidità riconosciuta</w:t>
      </w:r>
      <w:r w:rsidRPr="001A3991">
        <w:rPr>
          <w:rFonts w:ascii="Tahoma" w:hAnsi="Tahoma" w:cs="Tahoma"/>
          <w:sz w:val="20"/>
          <w:szCs w:val="20"/>
        </w:rPr>
        <w:t xml:space="preserve">”. </w:t>
      </w:r>
    </w:p>
    <w:p w14:paraId="29F0699B" w14:textId="7910EE56" w:rsidR="00281B30" w:rsidRPr="001A3991" w:rsidRDefault="00281B30" w:rsidP="001A3991">
      <w:pPr>
        <w:spacing w:after="200" w:line="360" w:lineRule="auto"/>
        <w:jc w:val="both"/>
        <w:rPr>
          <w:rFonts w:ascii="Tahoma" w:hAnsi="Tahoma" w:cs="Tahoma"/>
          <w:sz w:val="20"/>
          <w:szCs w:val="20"/>
        </w:rPr>
      </w:pPr>
      <w:r w:rsidRPr="001A3991">
        <w:rPr>
          <w:rFonts w:ascii="Tahoma" w:hAnsi="Tahoma" w:cs="Tahoma"/>
          <w:sz w:val="20"/>
          <w:szCs w:val="20"/>
        </w:rPr>
        <w:t xml:space="preserve">Come descritto nel paragrafo precedente, l’esonero dalla reperibilità dev’essere riportato anche nel certificato medico cartaceo, rilasciato in caso di impossibilità alla trasmissione telematica. </w:t>
      </w:r>
    </w:p>
    <w:p w14:paraId="6611AD3E" w14:textId="77777777" w:rsidR="00650853" w:rsidRDefault="00650853" w:rsidP="001A3991">
      <w:pPr>
        <w:spacing w:after="200" w:line="360" w:lineRule="auto"/>
        <w:jc w:val="both"/>
        <w:rPr>
          <w:rFonts w:ascii="Tahoma" w:hAnsi="Tahoma" w:cs="Tahoma"/>
          <w:sz w:val="20"/>
          <w:szCs w:val="20"/>
        </w:rPr>
        <w:sectPr w:rsidR="00650853" w:rsidSect="00E24502">
          <w:pgSz w:w="11906" w:h="16838"/>
          <w:pgMar w:top="1417" w:right="1134" w:bottom="1134" w:left="1134" w:header="708" w:footer="708" w:gutter="0"/>
          <w:cols w:space="708"/>
          <w:titlePg/>
          <w:docGrid w:linePitch="360"/>
        </w:sectPr>
      </w:pPr>
    </w:p>
    <w:p w14:paraId="026E957B" w14:textId="70DBAF52" w:rsidR="007E11EB" w:rsidRPr="001A3991" w:rsidRDefault="00340424" w:rsidP="00340424">
      <w:pPr>
        <w:pStyle w:val="Titolo1"/>
      </w:pPr>
      <w:bookmarkStart w:id="54" w:name="_Toc172800998"/>
      <w:bookmarkStart w:id="55" w:name="_Toc172801030"/>
      <w:r w:rsidRPr="00E86704">
        <w:lastRenderedPageBreak/>
        <mc:AlternateContent>
          <mc:Choice Requires="wps">
            <w:drawing>
              <wp:anchor distT="0" distB="0" distL="114300" distR="114300" simplePos="0" relativeHeight="251669504" behindDoc="0" locked="0" layoutInCell="1" allowOverlap="1" wp14:anchorId="358C12C2" wp14:editId="36E1E2FD">
                <wp:simplePos x="0" y="0"/>
                <wp:positionH relativeFrom="margin">
                  <wp:align>center</wp:align>
                </wp:positionH>
                <wp:positionV relativeFrom="paragraph">
                  <wp:posOffset>299085</wp:posOffset>
                </wp:positionV>
                <wp:extent cx="2437200" cy="0"/>
                <wp:effectExtent l="0" t="0" r="0" b="0"/>
                <wp:wrapNone/>
                <wp:docPr id="73224603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2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43EC9" id="AutoShape 120" o:spid="_x0000_s1026" type="#_x0000_t32" style="position:absolute;margin-left:0;margin-top:23.55pt;width:191.9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" strokecolor="#404040" strokeweight="1.5pt">
                <w10:wrap anchorx="margin"/>
              </v:shape>
            </w:pict>
          </mc:Fallback>
        </mc:AlternateContent>
      </w:r>
      <w:r w:rsidR="00650853">
        <w:t>5.</w:t>
      </w:r>
      <w:r w:rsidRPr="00E86704">
        <w:br/>
      </w:r>
      <w:r w:rsidR="007E11EB" w:rsidRPr="001A3991">
        <w:t>Come funziona il controllo sullo stato di malattia all’estero?</w:t>
      </w:r>
      <w:bookmarkEnd w:id="54"/>
      <w:bookmarkEnd w:id="55"/>
    </w:p>
    <w:p w14:paraId="7DB8C5F8" w14:textId="721585D7" w:rsidR="00650853" w:rsidRDefault="00650853" w:rsidP="001A3991">
      <w:pPr>
        <w:spacing w:after="200" w:line="360" w:lineRule="auto"/>
        <w:jc w:val="both"/>
        <w:rPr>
          <w:rFonts w:ascii="Tahoma" w:hAnsi="Tahoma" w:cs="Tahoma"/>
          <w:sz w:val="20"/>
          <w:szCs w:val="20"/>
        </w:rPr>
      </w:pPr>
    </w:p>
    <w:p w14:paraId="07E631CF" w14:textId="38103D1E" w:rsidR="00650853" w:rsidRDefault="00650853" w:rsidP="001A3991">
      <w:pPr>
        <w:spacing w:after="200" w:line="360" w:lineRule="auto"/>
        <w:jc w:val="both"/>
        <w:rPr>
          <w:rFonts w:ascii="Tahoma" w:hAnsi="Tahoma" w:cs="Tahoma"/>
          <w:sz w:val="20"/>
          <w:szCs w:val="20"/>
        </w:rPr>
      </w:pPr>
    </w:p>
    <w:p w14:paraId="2E3918E4" w14:textId="79313C1A" w:rsidR="00650853" w:rsidRDefault="00650853" w:rsidP="001A3991">
      <w:pPr>
        <w:spacing w:after="200" w:line="360" w:lineRule="auto"/>
        <w:jc w:val="both"/>
        <w:rPr>
          <w:rFonts w:ascii="Tahoma" w:hAnsi="Tahoma" w:cs="Tahoma"/>
          <w:sz w:val="20"/>
          <w:szCs w:val="20"/>
        </w:rPr>
      </w:pPr>
    </w:p>
    <w:p w14:paraId="4AB5D376" w14:textId="77777777" w:rsidR="00650853" w:rsidRDefault="00650853" w:rsidP="001A3991">
      <w:pPr>
        <w:spacing w:after="200" w:line="360" w:lineRule="auto"/>
        <w:jc w:val="both"/>
        <w:rPr>
          <w:rFonts w:ascii="Tahoma" w:hAnsi="Tahoma" w:cs="Tahoma"/>
          <w:sz w:val="20"/>
          <w:szCs w:val="20"/>
        </w:rPr>
      </w:pPr>
    </w:p>
    <w:p w14:paraId="7425F5BC" w14:textId="5F7C9D92"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Chi si ammala all’estero è comunque tenuto a rispettare le fasce orarie di reperibilità valevoli per gli eventi di malattia verificatisi in Italia, nello specifico:</w:t>
      </w:r>
    </w:p>
    <w:p w14:paraId="6F512EC5" w14:textId="77777777"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Dalle 10 alle 12 (per i dipendenti pubblici dalle 9 alle 13);</w:t>
      </w:r>
    </w:p>
    <w:p w14:paraId="187C36FA" w14:textId="77777777"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Dalle 17 alle 19 (per i dipendenti pubblici dalle 15 alle 18);</w:t>
      </w:r>
    </w:p>
    <w:p w14:paraId="7055CE96"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compresi sabati, domeniche e giorni festivi. </w:t>
      </w:r>
    </w:p>
    <w:p w14:paraId="26E3526B"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Per quanto riguarda i controlli medici è opportuno distinguere tra:</w:t>
      </w:r>
    </w:p>
    <w:p w14:paraId="79DDAB82" w14:textId="77777777"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Paesi UE o convenzionati con l’Italia, in tal caso il certificato si presume veritiero e il dipendente non è tenuto a produrre documenti ulteriori;</w:t>
      </w:r>
    </w:p>
    <w:p w14:paraId="480995DC" w14:textId="1F848C94"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Paesi extra UE non convenzionati, su richiesta dell’</w:t>
      </w:r>
      <w:r w:rsidR="00D316D5" w:rsidRPr="001A3991">
        <w:rPr>
          <w:rFonts w:ascii="Tahoma" w:hAnsi="Tahoma" w:cs="Tahoma"/>
          <w:sz w:val="20"/>
          <w:szCs w:val="20"/>
        </w:rPr>
        <w:t>INPS</w:t>
      </w:r>
      <w:r w:rsidRPr="001A3991">
        <w:rPr>
          <w:rFonts w:ascii="Tahoma" w:hAnsi="Tahoma" w:cs="Tahoma"/>
          <w:sz w:val="20"/>
          <w:szCs w:val="20"/>
        </w:rPr>
        <w:t xml:space="preserve"> o del datore di lavoro l’autorità diplomatica o consolare è competente a verificare, tramite un medico di fiducia, l’esattezza di prognosi e diagnosi. </w:t>
      </w:r>
    </w:p>
    <w:p w14:paraId="621EE1A1" w14:textId="77777777" w:rsidR="007E11EB" w:rsidRPr="001A3991" w:rsidRDefault="007E11EB" w:rsidP="001A3991">
      <w:pPr>
        <w:spacing w:after="200" w:line="360" w:lineRule="auto"/>
        <w:jc w:val="both"/>
        <w:rPr>
          <w:rFonts w:ascii="Tahoma" w:hAnsi="Tahoma" w:cs="Tahoma"/>
          <w:sz w:val="20"/>
          <w:szCs w:val="20"/>
        </w:rPr>
      </w:pPr>
    </w:p>
    <w:p w14:paraId="58B29078" w14:textId="10246F20" w:rsidR="007E11EB" w:rsidRPr="00340424" w:rsidRDefault="001A3991" w:rsidP="00340424">
      <w:pPr>
        <w:pStyle w:val="Titolo2"/>
      </w:pPr>
      <w:bookmarkStart w:id="56" w:name="_Toc172800999"/>
      <w:bookmarkStart w:id="57" w:name="_Toc172801031"/>
      <w:r w:rsidRPr="00340424">
        <w:t xml:space="preserve">5.1 </w:t>
      </w:r>
      <w:r w:rsidR="007E11EB" w:rsidRPr="00340424">
        <w:t>Cosa deve fare il dipendente in caso di malattia all’estero (Paesi UE)?</w:t>
      </w:r>
      <w:bookmarkEnd w:id="56"/>
      <w:bookmarkEnd w:id="57"/>
    </w:p>
    <w:p w14:paraId="66D30E3B" w14:textId="1D1DA465"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In caso di malattia insorta in un Paese membro dell’Unione Europea, i regolamenti comunitari prevedono l’applicazione della legislazione del Paese ove risiede l’Istituzione competente (nel caso dell’Italia l’</w:t>
      </w:r>
      <w:r w:rsidR="00D316D5" w:rsidRPr="001A3991">
        <w:rPr>
          <w:rFonts w:ascii="Tahoma" w:hAnsi="Tahoma" w:cs="Tahoma"/>
          <w:sz w:val="20"/>
          <w:szCs w:val="20"/>
        </w:rPr>
        <w:t>Inps</w:t>
      </w:r>
      <w:r w:rsidRPr="001A3991">
        <w:rPr>
          <w:rFonts w:ascii="Tahoma" w:hAnsi="Tahoma" w:cs="Tahoma"/>
          <w:sz w:val="20"/>
          <w:szCs w:val="20"/>
        </w:rPr>
        <w:t xml:space="preserve">) cui il lavoratore è assicurato. </w:t>
      </w:r>
    </w:p>
    <w:p w14:paraId="49D5EA30"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Quest’ultimo, </w:t>
      </w:r>
      <w:r w:rsidRPr="001A3991">
        <w:rPr>
          <w:rFonts w:ascii="Tahoma" w:hAnsi="Tahoma" w:cs="Tahoma"/>
          <w:bCs/>
          <w:sz w:val="20"/>
          <w:szCs w:val="20"/>
        </w:rPr>
        <w:t>il primo giorno di malattia</w:t>
      </w:r>
      <w:r w:rsidRPr="001A3991">
        <w:rPr>
          <w:rFonts w:ascii="Tahoma" w:hAnsi="Tahoma" w:cs="Tahoma"/>
          <w:sz w:val="20"/>
          <w:szCs w:val="20"/>
        </w:rPr>
        <w:t xml:space="preserve">, dovrà rivolgersi al medico in loco al fine di ottenere la certificazione medica a riprova dello stato morboso. </w:t>
      </w:r>
    </w:p>
    <w:p w14:paraId="2E861DD6" w14:textId="4949D688"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Il certificato dovrà poi essere trasmesso, a cura del lavoratore ed entro due giorni dal rilascio, alla sede </w:t>
      </w:r>
      <w:r w:rsidR="00D316D5" w:rsidRPr="001A3991">
        <w:rPr>
          <w:rFonts w:ascii="Tahoma" w:hAnsi="Tahoma" w:cs="Tahoma"/>
          <w:sz w:val="20"/>
          <w:szCs w:val="20"/>
        </w:rPr>
        <w:t>INPS</w:t>
      </w:r>
      <w:r w:rsidRPr="001A3991">
        <w:rPr>
          <w:rFonts w:ascii="Tahoma" w:hAnsi="Tahoma" w:cs="Tahoma"/>
          <w:sz w:val="20"/>
          <w:szCs w:val="20"/>
        </w:rPr>
        <w:t xml:space="preserve"> territorialmente competente, in base al luogo di residenza. Nel rispetto dello stesso termine l’interessato dovrà inviare l’attestato di malattia (con la sola prognosi) al datore di lavoro. </w:t>
      </w:r>
    </w:p>
    <w:p w14:paraId="6A3371E2"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In entrambe le ipotesi, se la scadenza coincide con un giorno festivo, il termine slitta al primo giorno lavorativo non festivo. </w:t>
      </w:r>
    </w:p>
    <w:p w14:paraId="52A4CE75"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E’ consentito al lavoratore anticipare la trasmissione di certificato e attestato di malattia via fax, email o posta elettronica certificata, fermo restando la successiva presentazione della copia in originale. </w:t>
      </w:r>
    </w:p>
    <w:p w14:paraId="179132CD"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lastRenderedPageBreak/>
        <w:t>Se il medico curante non è abilitato o non è tenuto, ai sensi della legislazione locale, a rilasciare certificati di malattia, il lavoratore dovrà rivolgersi all’Istituzione competente del Paese la quale provvederà:</w:t>
      </w:r>
    </w:p>
    <w:p w14:paraId="3856A336" w14:textId="77777777"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All’accertamento dello stato di incapacità al lavoro (tramite un medico incaricato);</w:t>
      </w:r>
    </w:p>
    <w:p w14:paraId="6EC0260E" w14:textId="1B12EC62" w:rsidR="007E11EB" w:rsidRPr="001A3991" w:rsidRDefault="007E11EB"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Alla compilazione ed alla trasmissione del certificato all’</w:t>
      </w:r>
      <w:r w:rsidR="00D316D5" w:rsidRPr="001A3991">
        <w:rPr>
          <w:rFonts w:ascii="Tahoma" w:hAnsi="Tahoma" w:cs="Tahoma"/>
          <w:sz w:val="20"/>
          <w:szCs w:val="20"/>
        </w:rPr>
        <w:t>Inps</w:t>
      </w:r>
      <w:r w:rsidRPr="001A3991">
        <w:rPr>
          <w:rFonts w:ascii="Tahoma" w:hAnsi="Tahoma" w:cs="Tahoma"/>
          <w:sz w:val="20"/>
          <w:szCs w:val="20"/>
        </w:rPr>
        <w:t xml:space="preserve">. </w:t>
      </w:r>
    </w:p>
    <w:p w14:paraId="1A2164E8" w14:textId="77777777" w:rsidR="007E11EB" w:rsidRPr="001A3991" w:rsidRDefault="007E11EB" w:rsidP="001A3991">
      <w:pPr>
        <w:spacing w:after="200" w:line="360" w:lineRule="auto"/>
        <w:jc w:val="both"/>
        <w:rPr>
          <w:rFonts w:ascii="Tahoma" w:hAnsi="Tahoma" w:cs="Tahoma"/>
          <w:sz w:val="20"/>
          <w:szCs w:val="20"/>
        </w:rPr>
      </w:pPr>
    </w:p>
    <w:p w14:paraId="528A475A" w14:textId="75C3BDE0" w:rsidR="007E11EB" w:rsidRPr="00340424" w:rsidRDefault="00650853" w:rsidP="00340424">
      <w:pPr>
        <w:pStyle w:val="Titolo2"/>
      </w:pPr>
      <w:bookmarkStart w:id="58" w:name="_Toc172801000"/>
      <w:bookmarkStart w:id="59" w:name="_Toc172801032"/>
      <w:r w:rsidRPr="00340424">
        <w:t xml:space="preserve">5.2 </w:t>
      </w:r>
      <w:r w:rsidR="007E11EB" w:rsidRPr="00340424">
        <w:t>Cosa deve fare il dipendente in caso di malattia all’estero (Paesi extra UE)?</w:t>
      </w:r>
      <w:bookmarkEnd w:id="58"/>
      <w:bookmarkEnd w:id="59"/>
    </w:p>
    <w:p w14:paraId="2DD3B234"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Per coloro che si ammalano in Paesi con cui l’Italia ha stretto accordi / convenzioni bilaterali è comunque necessario farsi rilasciare la certificazione di malattia attestante l’incapacità al lavoro. </w:t>
      </w:r>
    </w:p>
    <w:p w14:paraId="2D68510E"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Relativamente ai dati contenuti nei certificati ed alle modalità di trasmissione si applica quanto già descritto per le malattie in Paesi UE. </w:t>
      </w:r>
    </w:p>
    <w:p w14:paraId="3A877589" w14:textId="56F717D0"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Il procedimento di legalizzazione dei certificati non è richiesto per gli Stati che, con l’Italia o l’Unione Europea, hanno stretto accordi o convenzioni bilaterali in materia di sicurezza sociale. </w:t>
      </w:r>
    </w:p>
    <w:p w14:paraId="46991DB2" w14:textId="77777777" w:rsidR="007E11EB" w:rsidRPr="001A3991" w:rsidRDefault="007E11EB" w:rsidP="001A3991">
      <w:pPr>
        <w:spacing w:after="200" w:line="360" w:lineRule="auto"/>
        <w:jc w:val="both"/>
        <w:rPr>
          <w:rFonts w:ascii="Tahoma" w:hAnsi="Tahoma" w:cs="Tahoma"/>
          <w:sz w:val="20"/>
          <w:szCs w:val="20"/>
        </w:rPr>
      </w:pPr>
      <w:r w:rsidRPr="001A3991">
        <w:rPr>
          <w:rFonts w:ascii="Tahoma" w:hAnsi="Tahoma" w:cs="Tahoma"/>
          <w:sz w:val="20"/>
          <w:szCs w:val="20"/>
        </w:rPr>
        <w:t xml:space="preserve">Tanto per i Paesi in elenco quanto per altri non riportati è necessario che il documento stipulato con Italia / UE indichi espressamente che le certificazioni di malattia rilasciate dall’autorità locale competente siano esenti da legalizzazione. </w:t>
      </w:r>
    </w:p>
    <w:p w14:paraId="4E45353E" w14:textId="77777777" w:rsidR="00383FF1" w:rsidRPr="001A3991" w:rsidRDefault="00383FF1" w:rsidP="001A3991">
      <w:pPr>
        <w:spacing w:after="200" w:line="360" w:lineRule="auto"/>
        <w:jc w:val="both"/>
        <w:rPr>
          <w:rFonts w:ascii="Tahoma" w:hAnsi="Tahoma" w:cs="Tahoma"/>
          <w:sz w:val="20"/>
          <w:szCs w:val="20"/>
        </w:rPr>
      </w:pPr>
    </w:p>
    <w:p w14:paraId="5F09B848" w14:textId="549C2D6B" w:rsidR="00383FF1" w:rsidRPr="00340424" w:rsidRDefault="00650853" w:rsidP="00340424">
      <w:pPr>
        <w:pStyle w:val="Titolo2"/>
      </w:pPr>
      <w:bookmarkStart w:id="60" w:name="_Toc172801001"/>
      <w:bookmarkStart w:id="61" w:name="_Toc172801033"/>
      <w:r w:rsidRPr="00340424">
        <w:t xml:space="preserve">5.3 </w:t>
      </w:r>
      <w:r w:rsidR="00383FF1" w:rsidRPr="00340424">
        <w:t>Cosa deve fare il dipendente in caso di malattia all’estero (Paesi extra UE non convenzionati con l’Italia)</w:t>
      </w:r>
      <w:bookmarkEnd w:id="60"/>
      <w:bookmarkEnd w:id="61"/>
    </w:p>
    <w:p w14:paraId="05C0F571" w14:textId="77777777"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 xml:space="preserve">In caso di malattia sorta in Paesi extra UE non convenzionati con l’Italia valgono le stesse regole in materia di dati e modalità di trasmissione del certificato di malattia, indicate poc’anzi per chi soggiorna in Stati membri dell’Unione Europea. </w:t>
      </w:r>
    </w:p>
    <w:p w14:paraId="5694ADF1" w14:textId="546CE12F"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 xml:space="preserve">Per quanto riguarda poi il riconoscimento dell’indennità economica di malattia, questo avviene soltanto previa presentazione alla sede </w:t>
      </w:r>
      <w:r w:rsidR="00D316D5" w:rsidRPr="001A3991">
        <w:rPr>
          <w:rFonts w:ascii="Tahoma" w:hAnsi="Tahoma" w:cs="Tahoma"/>
          <w:sz w:val="20"/>
          <w:szCs w:val="20"/>
        </w:rPr>
        <w:t>INPS</w:t>
      </w:r>
      <w:r w:rsidRPr="001A3991">
        <w:rPr>
          <w:rFonts w:ascii="Tahoma" w:hAnsi="Tahoma" w:cs="Tahoma"/>
          <w:sz w:val="20"/>
          <w:szCs w:val="20"/>
        </w:rPr>
        <w:t xml:space="preserve"> territorialmente competente della certificazione originale, legalizzata a cura della rappresentanza diplomatica o consolare all’estero. </w:t>
      </w:r>
    </w:p>
    <w:p w14:paraId="20E1D1BE" w14:textId="14C8BA73"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 xml:space="preserve">Qualora il dipendente rientri in Italia senza il documento legalizzato, la procedura di regolarizzazione dell’Istituto potrà avvenire anche in un momento successivo nel rispetto, comunque, del termine prescrizionale di un anno. </w:t>
      </w:r>
    </w:p>
    <w:p w14:paraId="12381BAD" w14:textId="337E2091"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Eccezion fatta per i Paesi UE o convenzionati con l’Italia, la legalizzazione non è richiesta per gli Stati aderenti alla Convenzione dell’Aja del 5 ottobre 1961, il cui elenco completo è disponibile nel documento “</w:t>
      </w:r>
      <w:r w:rsidRPr="001A3991">
        <w:rPr>
          <w:rFonts w:ascii="Tahoma" w:hAnsi="Tahoma" w:cs="Tahoma"/>
          <w:i/>
          <w:sz w:val="20"/>
          <w:szCs w:val="20"/>
        </w:rPr>
        <w:t xml:space="preserve">Guida sulla </w:t>
      </w:r>
      <w:r w:rsidRPr="001A3991">
        <w:rPr>
          <w:rFonts w:ascii="Tahoma" w:hAnsi="Tahoma" w:cs="Tahoma"/>
          <w:i/>
          <w:sz w:val="20"/>
          <w:szCs w:val="20"/>
        </w:rPr>
        <w:lastRenderedPageBreak/>
        <w:t>certificazione di malattia all’estero</w:t>
      </w:r>
      <w:r w:rsidRPr="001A3991">
        <w:rPr>
          <w:rFonts w:ascii="Tahoma" w:hAnsi="Tahoma" w:cs="Tahoma"/>
          <w:sz w:val="20"/>
          <w:szCs w:val="20"/>
        </w:rPr>
        <w:t>” scaricabile in pdf e disponibile sulla pagina “</w:t>
      </w:r>
      <w:r w:rsidR="00D316D5" w:rsidRPr="001A3991">
        <w:rPr>
          <w:rFonts w:ascii="Tahoma" w:hAnsi="Tahoma" w:cs="Tahoma"/>
          <w:i/>
          <w:sz w:val="20"/>
          <w:szCs w:val="20"/>
        </w:rPr>
        <w:t>inps</w:t>
      </w:r>
      <w:r w:rsidRPr="001A3991">
        <w:rPr>
          <w:rFonts w:ascii="Tahoma" w:hAnsi="Tahoma" w:cs="Tahoma"/>
          <w:i/>
          <w:sz w:val="20"/>
          <w:szCs w:val="20"/>
        </w:rPr>
        <w:t xml:space="preserve">.it – </w:t>
      </w:r>
      <w:r w:rsidR="00D316D5" w:rsidRPr="001A3991">
        <w:rPr>
          <w:rFonts w:ascii="Tahoma" w:hAnsi="Tahoma" w:cs="Tahoma"/>
          <w:i/>
          <w:sz w:val="20"/>
          <w:szCs w:val="20"/>
        </w:rPr>
        <w:t>INPS</w:t>
      </w:r>
      <w:r w:rsidRPr="001A3991">
        <w:rPr>
          <w:rFonts w:ascii="Tahoma" w:hAnsi="Tahoma" w:cs="Tahoma"/>
          <w:i/>
          <w:sz w:val="20"/>
          <w:szCs w:val="20"/>
        </w:rPr>
        <w:t xml:space="preserve"> Comunica – Notizie – Malattia all’estero: cosa fare in caso di assenza dal lavoro</w:t>
      </w:r>
      <w:r w:rsidRPr="001A3991">
        <w:rPr>
          <w:rFonts w:ascii="Tahoma" w:hAnsi="Tahoma" w:cs="Tahoma"/>
          <w:sz w:val="20"/>
          <w:szCs w:val="20"/>
        </w:rPr>
        <w:t xml:space="preserve">”. </w:t>
      </w:r>
    </w:p>
    <w:p w14:paraId="0D8A716D" w14:textId="77777777"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Sebbene non sia richiesta la legalizzazione per i certificati rilasciati dai Paesi aderenti alla Convenzione dell’Aja è comunque necessario che gli stessi rechino “</w:t>
      </w:r>
      <w:r w:rsidRPr="001A3991">
        <w:rPr>
          <w:rFonts w:ascii="Tahoma" w:hAnsi="Tahoma" w:cs="Tahoma"/>
          <w:i/>
          <w:sz w:val="20"/>
          <w:szCs w:val="20"/>
        </w:rPr>
        <w:t>l’Apostille</w:t>
      </w:r>
      <w:r w:rsidRPr="001A3991">
        <w:rPr>
          <w:rFonts w:ascii="Tahoma" w:hAnsi="Tahoma" w:cs="Tahoma"/>
          <w:sz w:val="20"/>
          <w:szCs w:val="20"/>
        </w:rPr>
        <w:t>”, una sorta di legalizzazione semplice che certifica in questo modo:</w:t>
      </w:r>
    </w:p>
    <w:p w14:paraId="132E1135" w14:textId="77777777" w:rsidR="00383FF1" w:rsidRPr="001A3991" w:rsidRDefault="00383FF1"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Veridicità della firma;</w:t>
      </w:r>
    </w:p>
    <w:p w14:paraId="6956D0FA" w14:textId="77777777" w:rsidR="00383FF1" w:rsidRPr="001A3991" w:rsidRDefault="00383FF1"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Qualità del firmatario;</w:t>
      </w:r>
    </w:p>
    <w:p w14:paraId="429C05E6" w14:textId="77777777" w:rsidR="00383FF1" w:rsidRPr="001A3991" w:rsidRDefault="00383FF1"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Autenticità del sigillo o del timbro apposto. </w:t>
      </w:r>
    </w:p>
    <w:p w14:paraId="1B205556" w14:textId="77777777" w:rsidR="00383FF1" w:rsidRPr="001A3991" w:rsidRDefault="00383FF1" w:rsidP="001A3991">
      <w:pPr>
        <w:spacing w:after="200" w:line="360" w:lineRule="auto"/>
        <w:jc w:val="both"/>
        <w:rPr>
          <w:rFonts w:ascii="Tahoma" w:hAnsi="Tahoma" w:cs="Tahoma"/>
          <w:sz w:val="20"/>
          <w:szCs w:val="20"/>
        </w:rPr>
      </w:pPr>
    </w:p>
    <w:p w14:paraId="1C1DC7C8" w14:textId="268A58B2" w:rsidR="00383FF1" w:rsidRPr="00340424" w:rsidRDefault="00650853" w:rsidP="00340424">
      <w:pPr>
        <w:pStyle w:val="Titolo2"/>
      </w:pPr>
      <w:bookmarkStart w:id="62" w:name="_Toc172801002"/>
      <w:bookmarkStart w:id="63" w:name="_Toc172801034"/>
      <w:r w:rsidRPr="00340424">
        <w:t xml:space="preserve">5.4 </w:t>
      </w:r>
      <w:r w:rsidR="00383FF1" w:rsidRPr="00340424">
        <w:t>Cos’è la legalizzazione?</w:t>
      </w:r>
      <w:bookmarkEnd w:id="62"/>
      <w:bookmarkEnd w:id="63"/>
    </w:p>
    <w:p w14:paraId="4ECE598B" w14:textId="77777777" w:rsidR="00383FF1" w:rsidRPr="001A3991" w:rsidRDefault="00383FF1" w:rsidP="001A3991">
      <w:pPr>
        <w:spacing w:after="200" w:line="360" w:lineRule="auto"/>
        <w:jc w:val="both"/>
        <w:rPr>
          <w:rFonts w:ascii="Tahoma" w:hAnsi="Tahoma" w:cs="Tahoma"/>
          <w:sz w:val="20"/>
          <w:szCs w:val="20"/>
        </w:rPr>
      </w:pPr>
      <w:r w:rsidRPr="001A3991">
        <w:rPr>
          <w:rFonts w:ascii="Tahoma" w:hAnsi="Tahoma" w:cs="Tahoma"/>
          <w:sz w:val="20"/>
          <w:szCs w:val="20"/>
        </w:rPr>
        <w:t xml:space="preserve">Con il termine “legalizzazione” si intende il procedimento che permette di attestare, a mezzo timbro, che un documento è valido ai fini certificativi secondo le disposizioni del Paese in cui è stato redatto e rilasciato il certificato / attestato di malattia. A tal proposito </w:t>
      </w:r>
      <w:r w:rsidRPr="001A3991">
        <w:rPr>
          <w:rFonts w:ascii="Tahoma" w:hAnsi="Tahoma" w:cs="Tahoma"/>
          <w:bCs/>
          <w:sz w:val="20"/>
          <w:szCs w:val="20"/>
        </w:rPr>
        <w:t>non è sufficiente</w:t>
      </w:r>
      <w:r w:rsidRPr="001A3991">
        <w:rPr>
          <w:rFonts w:ascii="Tahoma" w:hAnsi="Tahoma" w:cs="Tahoma"/>
          <w:sz w:val="20"/>
          <w:szCs w:val="20"/>
        </w:rPr>
        <w:t xml:space="preserve"> la sola attestazione: </w:t>
      </w:r>
    </w:p>
    <w:p w14:paraId="5D4DFBFE" w14:textId="77777777" w:rsidR="00383FF1" w:rsidRPr="001A3991" w:rsidRDefault="00383FF1"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Dell’autenticità della firma apposta dal traduttore abilitato;</w:t>
      </w:r>
    </w:p>
    <w:p w14:paraId="13C91897" w14:textId="77777777" w:rsidR="00383FF1" w:rsidRPr="001A3991" w:rsidRDefault="00383FF1" w:rsidP="001A3991">
      <w:pPr>
        <w:pStyle w:val="Paragrafoelenco"/>
        <w:numPr>
          <w:ilvl w:val="0"/>
          <w:numId w:val="78"/>
        </w:numPr>
        <w:spacing w:after="200" w:line="360" w:lineRule="auto"/>
        <w:jc w:val="both"/>
        <w:rPr>
          <w:rFonts w:ascii="Tahoma" w:hAnsi="Tahoma" w:cs="Tahoma"/>
          <w:sz w:val="20"/>
          <w:szCs w:val="20"/>
        </w:rPr>
      </w:pPr>
      <w:r w:rsidRPr="001A3991">
        <w:rPr>
          <w:rFonts w:ascii="Tahoma" w:hAnsi="Tahoma" w:cs="Tahoma"/>
          <w:sz w:val="20"/>
          <w:szCs w:val="20"/>
        </w:rPr>
        <w:t xml:space="preserve">Della conformità della traduzione all’originale. </w:t>
      </w:r>
    </w:p>
    <w:p w14:paraId="57C5EA08" w14:textId="77777777" w:rsidR="00383FF1" w:rsidRPr="001A3991" w:rsidRDefault="00383FF1" w:rsidP="001A3991">
      <w:pPr>
        <w:spacing w:after="200" w:line="360" w:lineRule="auto"/>
        <w:jc w:val="both"/>
        <w:rPr>
          <w:rFonts w:ascii="Tahoma" w:hAnsi="Tahoma" w:cs="Tahoma"/>
          <w:sz w:val="20"/>
          <w:szCs w:val="20"/>
        </w:rPr>
      </w:pPr>
    </w:p>
    <w:p w14:paraId="2BE3F1D6" w14:textId="77777777" w:rsidR="0008349E" w:rsidRPr="001A3991" w:rsidRDefault="0008349E" w:rsidP="001A3991">
      <w:pPr>
        <w:spacing w:after="200" w:line="360" w:lineRule="auto"/>
        <w:jc w:val="both"/>
        <w:rPr>
          <w:rFonts w:ascii="Tahoma" w:hAnsi="Tahoma" w:cs="Tahoma"/>
          <w:sz w:val="20"/>
          <w:szCs w:val="20"/>
        </w:rPr>
      </w:pPr>
    </w:p>
    <w:sectPr w:rsidR="0008349E" w:rsidRPr="001A3991" w:rsidSect="00E2450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73E0E" w14:textId="77777777" w:rsidR="007037BA" w:rsidRDefault="007037BA" w:rsidP="00340424">
      <w:pPr>
        <w:spacing w:after="0" w:line="240" w:lineRule="auto"/>
      </w:pPr>
      <w:r>
        <w:separator/>
      </w:r>
    </w:p>
  </w:endnote>
  <w:endnote w:type="continuationSeparator" w:id="0">
    <w:p w14:paraId="49F8B2BD" w14:textId="77777777" w:rsidR="007037BA" w:rsidRDefault="007037BA" w:rsidP="0034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70306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DAFB" w14:textId="77777777" w:rsidR="00E24502" w:rsidRDefault="00E24502" w:rsidP="00E24502">
    <w:pPr>
      <w:spacing w:after="0" w:line="240" w:lineRule="auto"/>
    </w:pPr>
  </w:p>
  <w:tbl>
    <w:tblPr>
      <w:tblW w:w="5000" w:type="pct"/>
      <w:tblLook w:val="0000" w:firstRow="0" w:lastRow="0" w:firstColumn="0" w:lastColumn="0" w:noHBand="0" w:noVBand="0"/>
    </w:tblPr>
    <w:tblGrid>
      <w:gridCol w:w="9306"/>
      <w:gridCol w:w="332"/>
    </w:tblGrid>
    <w:tr w:rsidR="00E24502" w14:paraId="76158C81" w14:textId="77777777" w:rsidTr="00900D98">
      <w:trPr>
        <w:trHeight w:val="274"/>
      </w:trPr>
      <w:tc>
        <w:tcPr>
          <w:tcW w:w="4828" w:type="pct"/>
          <w:tcBorders>
            <w:top w:val="single" w:sz="4" w:space="0" w:color="FF0000"/>
          </w:tcBorders>
          <w:shd w:val="clear" w:color="auto" w:fill="auto"/>
          <w:vAlign w:val="bottom"/>
        </w:tcPr>
        <w:p w14:paraId="1BC7AA73" w14:textId="77777777" w:rsidR="00E24502" w:rsidRDefault="00E24502" w:rsidP="00E24502">
          <w:pPr>
            <w:widowControl w:val="0"/>
            <w:spacing w:line="200" w:lineRule="exact"/>
            <w:ind w:left="-108"/>
          </w:pPr>
          <w:r>
            <w:rPr>
              <w:rFonts w:ascii="Tahoma" w:eastAsia="Calibri" w:hAnsi="Tahoma" w:cs="Tahoma"/>
              <w:b/>
              <w:color w:val="4F81BD"/>
              <w:sz w:val="18"/>
              <w:szCs w:val="18"/>
            </w:rPr>
            <w:t xml:space="preserve">E Book – Collana I FACILE PER TUTTI di </w:t>
          </w:r>
          <w:proofErr w:type="spellStart"/>
          <w:r>
            <w:rPr>
              <w:rFonts w:ascii="Tahoma" w:eastAsia="Calibri" w:hAnsi="Tahoma" w:cs="Tahoma"/>
              <w:b/>
              <w:color w:val="4F81BD"/>
              <w:sz w:val="18"/>
              <w:szCs w:val="18"/>
            </w:rPr>
            <w:t>Fiscoetasse</w:t>
          </w:r>
          <w:proofErr w:type="spellEnd"/>
        </w:p>
      </w:tc>
      <w:tc>
        <w:tcPr>
          <w:tcW w:w="172" w:type="pct"/>
          <w:tcBorders>
            <w:top w:val="single" w:sz="4" w:space="0" w:color="FF0000"/>
          </w:tcBorders>
          <w:vAlign w:val="bottom"/>
        </w:tcPr>
        <w:p w14:paraId="55E2BA65" w14:textId="77777777" w:rsidR="00E24502" w:rsidRPr="00B126D9" w:rsidRDefault="00E24502" w:rsidP="00E24502">
          <w:pPr>
            <w:widowControl w:val="0"/>
            <w:snapToGrid w:val="0"/>
            <w:spacing w:line="200" w:lineRule="exact"/>
            <w:jc w:val="center"/>
            <w:rPr>
              <w:rFonts w:ascii="Tahoma" w:eastAsia="Calibri" w:hAnsi="Tahoma" w:cs="Tahoma"/>
              <w:b/>
              <w:color w:val="4F81BD"/>
              <w:sz w:val="18"/>
              <w:szCs w:val="18"/>
            </w:rPr>
          </w:pPr>
          <w:r w:rsidRPr="00B126D9">
            <w:rPr>
              <w:rFonts w:ascii="Tahoma" w:eastAsia="Calibri" w:hAnsi="Tahoma" w:cs="Tahoma"/>
              <w:b/>
              <w:color w:val="4F81BD"/>
              <w:sz w:val="18"/>
              <w:szCs w:val="18"/>
            </w:rPr>
            <w:fldChar w:fldCharType="begin"/>
          </w:r>
          <w:r w:rsidRPr="00B126D9">
            <w:rPr>
              <w:rFonts w:ascii="Tahoma" w:eastAsia="Calibri" w:hAnsi="Tahoma" w:cs="Tahoma"/>
              <w:b/>
              <w:color w:val="4F81BD"/>
              <w:sz w:val="18"/>
              <w:szCs w:val="18"/>
            </w:rPr>
            <w:instrText xml:space="preserve"> PAGE </w:instrText>
          </w:r>
          <w:r w:rsidRPr="00B126D9">
            <w:rPr>
              <w:rFonts w:ascii="Tahoma" w:eastAsia="Calibri" w:hAnsi="Tahoma" w:cs="Tahoma"/>
              <w:b/>
              <w:color w:val="4F81BD"/>
              <w:sz w:val="18"/>
              <w:szCs w:val="18"/>
            </w:rPr>
            <w:fldChar w:fldCharType="separate"/>
          </w:r>
          <w:r>
            <w:rPr>
              <w:rFonts w:ascii="Tahoma" w:eastAsia="Calibri" w:hAnsi="Tahoma" w:cs="Tahoma"/>
              <w:b/>
              <w:color w:val="4F81BD"/>
              <w:sz w:val="18"/>
              <w:szCs w:val="18"/>
            </w:rPr>
            <w:t>11</w:t>
          </w:r>
          <w:r w:rsidRPr="00B126D9">
            <w:rPr>
              <w:rFonts w:ascii="Tahoma" w:eastAsia="Calibri" w:hAnsi="Tahoma" w:cs="Tahoma"/>
              <w:b/>
              <w:color w:val="4F81BD"/>
              <w:sz w:val="18"/>
              <w:szCs w:val="18"/>
            </w:rPr>
            <w:fldChar w:fldCharType="end"/>
          </w:r>
        </w:p>
      </w:tc>
    </w:tr>
  </w:tbl>
  <w:p w14:paraId="05834501" w14:textId="77777777" w:rsidR="00E24502" w:rsidRDefault="00E245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28E6" w14:textId="77777777" w:rsidR="007037BA" w:rsidRDefault="007037BA" w:rsidP="00340424">
      <w:pPr>
        <w:spacing w:after="0" w:line="240" w:lineRule="auto"/>
      </w:pPr>
      <w:r>
        <w:separator/>
      </w:r>
    </w:p>
  </w:footnote>
  <w:footnote w:type="continuationSeparator" w:id="0">
    <w:p w14:paraId="29254ADC" w14:textId="77777777" w:rsidR="007037BA" w:rsidRDefault="007037BA" w:rsidP="00340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2B5A" w14:textId="0EFECFFA" w:rsidR="00340424" w:rsidRDefault="00340424">
    <w:pPr>
      <w:pStyle w:val="Intestazione"/>
    </w:pPr>
    <w:r>
      <w:rPr>
        <w:noProof/>
        <w:lang w:eastAsia="it-IT"/>
      </w:rPr>
      <mc:AlternateContent>
        <mc:Choice Requires="wps">
          <w:drawing>
            <wp:anchor distT="0" distB="0" distL="114935" distR="114935" simplePos="0" relativeHeight="251659264" behindDoc="1" locked="0" layoutInCell="1" allowOverlap="1" wp14:anchorId="607D502F" wp14:editId="3FD5653A">
              <wp:simplePos x="0" y="0"/>
              <wp:positionH relativeFrom="margin">
                <wp:align>center</wp:align>
              </wp:positionH>
              <wp:positionV relativeFrom="page">
                <wp:posOffset>361950</wp:posOffset>
              </wp:positionV>
              <wp:extent cx="5709285" cy="3702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7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B594" w14:textId="2B21ED61" w:rsidR="00340424" w:rsidRPr="00340424" w:rsidRDefault="00E24502">
                          <w:pPr>
                            <w:pStyle w:val="Intestazione"/>
                            <w:jc w:val="center"/>
                            <w:rPr>
                              <w:color w:val="BFBFBF" w:themeColor="background1" w:themeShade="BF"/>
                              <w:u w:val="single"/>
                            </w:rPr>
                          </w:pPr>
                          <w:r w:rsidRPr="00340424">
                            <w:rPr>
                              <w:rFonts w:ascii="Tahoma" w:eastAsia="Minion Pro" w:hAnsi="Tahoma" w:cs="Tahoma"/>
                              <w:color w:val="BFBFBF" w:themeColor="background1" w:themeShade="BF"/>
                              <w:spacing w:val="-4"/>
                              <w:position w:val="1"/>
                              <w:sz w:val="18"/>
                              <w:szCs w:val="18"/>
                              <w:u w:val="single"/>
                            </w:rPr>
                            <w:t xml:space="preserve">PAOLO BALLANTI– </w:t>
                          </w:r>
                          <w:r w:rsidRPr="00E24502">
                            <w:rPr>
                              <w:rFonts w:ascii="Tahoma" w:eastAsia="Minion Pro" w:hAnsi="Tahoma" w:cs="Tahoma"/>
                              <w:color w:val="BFBFBF" w:themeColor="background1" w:themeShade="BF"/>
                              <w:spacing w:val="-4"/>
                              <w:position w:val="1"/>
                              <w:sz w:val="18"/>
                              <w:szCs w:val="18"/>
                              <w:u w:val="single"/>
                            </w:rPr>
                            <w:t>LE VISITE FISCALI: GUIDA PER IL DIPENDENTE E IL DATORE DI LAVORO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502F" id="_x0000_t202" coordsize="21600,21600" o:spt="202" path="m,l,21600r21600,l21600,xe">
              <v:stroke joinstyle="miter"/>
              <v:path gradientshapeok="t" o:connecttype="rect"/>
            </v:shapetype>
            <v:shape id="Text Box 1" o:spid="_x0000_s1026" type="#_x0000_t202" style="position:absolute;margin-left:0;margin-top:28.5pt;width:449.55pt;height:29.15pt;z-index:-251657216;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" stroked="f">
              <v:fill opacity="0"/>
              <v:textbox inset="0,0,0,0">
                <w:txbxContent>
                  <w:p w14:paraId="5297B594" w14:textId="2B21ED61" w:rsidR="00340424" w:rsidRPr="00340424" w:rsidRDefault="00E24502">
                    <w:pPr>
                      <w:pStyle w:val="Intestazione"/>
                      <w:jc w:val="center"/>
                      <w:rPr>
                        <w:color w:val="BFBFBF" w:themeColor="background1" w:themeShade="BF"/>
                        <w:u w:val="single"/>
                      </w:rPr>
                    </w:pPr>
                    <w:r w:rsidRPr="00340424">
                      <w:rPr>
                        <w:rFonts w:ascii="Tahoma" w:eastAsia="Minion Pro" w:hAnsi="Tahoma" w:cs="Tahoma"/>
                        <w:color w:val="BFBFBF" w:themeColor="background1" w:themeShade="BF"/>
                        <w:spacing w:val="-4"/>
                        <w:position w:val="1"/>
                        <w:sz w:val="18"/>
                        <w:szCs w:val="18"/>
                        <w:u w:val="single"/>
                      </w:rPr>
                      <w:t xml:space="preserve">PAOLO BALLANTI– </w:t>
                    </w:r>
                    <w:r w:rsidRPr="00E24502">
                      <w:rPr>
                        <w:rFonts w:ascii="Tahoma" w:eastAsia="Minion Pro" w:hAnsi="Tahoma" w:cs="Tahoma"/>
                        <w:color w:val="BFBFBF" w:themeColor="background1" w:themeShade="BF"/>
                        <w:spacing w:val="-4"/>
                        <w:position w:val="1"/>
                        <w:sz w:val="18"/>
                        <w:szCs w:val="18"/>
                        <w:u w:val="single"/>
                      </w:rPr>
                      <w:t>LE VISITE FISCALI: GUIDA PER IL DIPENDENTE E IL DATORE DI LAVORO</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26E"/>
    <w:multiLevelType w:val="hybridMultilevel"/>
    <w:tmpl w:val="04604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82AAF"/>
    <w:multiLevelType w:val="hybridMultilevel"/>
    <w:tmpl w:val="4CE8C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BB734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0F6D8D"/>
    <w:multiLevelType w:val="hybridMultilevel"/>
    <w:tmpl w:val="1B445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9C0ADA"/>
    <w:multiLevelType w:val="multilevel"/>
    <w:tmpl w:val="10FE29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5A28B5"/>
    <w:multiLevelType w:val="hybridMultilevel"/>
    <w:tmpl w:val="F014CE1C"/>
    <w:lvl w:ilvl="0" w:tplc="090EB6F0">
      <w:numFmt w:val="bullet"/>
      <w:lvlText w:val="•"/>
      <w:lvlJc w:val="left"/>
      <w:pPr>
        <w:ind w:left="720" w:hanging="360"/>
      </w:pPr>
      <w:rPr>
        <w:rFonts w:ascii="Bookman Old Style" w:hAnsi="Bookman Old Style" w:cs="Times New Roman" w:hint="default"/>
        <w:b w:val="0"/>
        <w:bCs/>
        <w:i w:val="0"/>
        <w:caps w:val="0"/>
        <w:strike w:val="0"/>
        <w:dstrike w:val="0"/>
        <w:color w:val="000000"/>
        <w:position w:val="0"/>
        <w:sz w:val="20"/>
        <w:szCs w:val="2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A2BB9"/>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4F541B"/>
    <w:multiLevelType w:val="hybridMultilevel"/>
    <w:tmpl w:val="7A348A8A"/>
    <w:lvl w:ilvl="0" w:tplc="AF54B4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434B47"/>
    <w:multiLevelType w:val="hybridMultilevel"/>
    <w:tmpl w:val="DB06215E"/>
    <w:lvl w:ilvl="0" w:tplc="E53E0FA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6544E7"/>
    <w:multiLevelType w:val="hybridMultilevel"/>
    <w:tmpl w:val="A60E1016"/>
    <w:lvl w:ilvl="0" w:tplc="FE9AFC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4E3BA4"/>
    <w:multiLevelType w:val="hybridMultilevel"/>
    <w:tmpl w:val="267269EA"/>
    <w:lvl w:ilvl="0" w:tplc="A89C17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DC5C6B"/>
    <w:multiLevelType w:val="hybridMultilevel"/>
    <w:tmpl w:val="80DE6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C40AC5"/>
    <w:multiLevelType w:val="hybridMultilevel"/>
    <w:tmpl w:val="CDA8571C"/>
    <w:lvl w:ilvl="0" w:tplc="E654A9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27559F"/>
    <w:multiLevelType w:val="hybridMultilevel"/>
    <w:tmpl w:val="0CC4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2A4DD7"/>
    <w:multiLevelType w:val="hybridMultilevel"/>
    <w:tmpl w:val="965CBB16"/>
    <w:lvl w:ilvl="0" w:tplc="22905DD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5" w15:restartNumberingAfterBreak="0">
    <w:nsid w:val="148D1886"/>
    <w:multiLevelType w:val="hybridMultilevel"/>
    <w:tmpl w:val="E6E44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4D605A5"/>
    <w:multiLevelType w:val="hybridMultilevel"/>
    <w:tmpl w:val="F94C83D4"/>
    <w:lvl w:ilvl="0" w:tplc="74B827DE">
      <w:numFmt w:val="bullet"/>
      <w:lvlText w:val="-"/>
      <w:lvlJc w:val="left"/>
      <w:pPr>
        <w:ind w:left="720" w:hanging="360"/>
      </w:pPr>
      <w:rPr>
        <w:rFonts w:ascii="Calibri" w:eastAsiaTheme="minorHAnsi" w:hAnsi="Calibri" w:cs="Calibr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58544EF"/>
    <w:multiLevelType w:val="hybridMultilevel"/>
    <w:tmpl w:val="8ED4EFA4"/>
    <w:lvl w:ilvl="0" w:tplc="F91E87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C50C6F"/>
    <w:multiLevelType w:val="hybridMultilevel"/>
    <w:tmpl w:val="2B8ACA38"/>
    <w:lvl w:ilvl="0" w:tplc="9A4616F6">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8635225"/>
    <w:multiLevelType w:val="hybridMultilevel"/>
    <w:tmpl w:val="8BC6AFA6"/>
    <w:lvl w:ilvl="0" w:tplc="ECDA1B2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BD73F90"/>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D8706F2"/>
    <w:multiLevelType w:val="multilevel"/>
    <w:tmpl w:val="464088F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D877B48"/>
    <w:multiLevelType w:val="hybridMultilevel"/>
    <w:tmpl w:val="4ACCF2B4"/>
    <w:lvl w:ilvl="0" w:tplc="9E1E6F7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DC55689"/>
    <w:multiLevelType w:val="hybridMultilevel"/>
    <w:tmpl w:val="264C7B26"/>
    <w:lvl w:ilvl="0" w:tplc="762881C0">
      <w:start w:val="1"/>
      <w:numFmt w:val="bullet"/>
      <w:lvlText w:val=""/>
      <w:lvlJc w:val="left"/>
      <w:pPr>
        <w:ind w:left="720" w:hanging="360"/>
      </w:pPr>
      <w:rPr>
        <w:rFonts w:ascii="Symbol" w:hAnsi="Symbol" w:hint="default"/>
        <w:sz w:val="19"/>
        <w:szCs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DCF4C0B"/>
    <w:multiLevelType w:val="hybridMultilevel"/>
    <w:tmpl w:val="6526C6C6"/>
    <w:lvl w:ilvl="0" w:tplc="EF564D1A">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5" w15:restartNumberingAfterBreak="0">
    <w:nsid w:val="1DD11279"/>
    <w:multiLevelType w:val="hybridMultilevel"/>
    <w:tmpl w:val="B7887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E3D50F0"/>
    <w:multiLevelType w:val="hybridMultilevel"/>
    <w:tmpl w:val="F75E6C72"/>
    <w:lvl w:ilvl="0" w:tplc="5DC83718">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00053F4"/>
    <w:multiLevelType w:val="hybridMultilevel"/>
    <w:tmpl w:val="FB524536"/>
    <w:lvl w:ilvl="0" w:tplc="090EB6F0">
      <w:numFmt w:val="bullet"/>
      <w:lvlText w:val="•"/>
      <w:lvlJc w:val="left"/>
      <w:pPr>
        <w:ind w:left="720" w:hanging="360"/>
      </w:pPr>
      <w:rPr>
        <w:rFonts w:ascii="Bookman Old Style" w:hAnsi="Bookman Old Style" w:cs="Times New Roman" w:hint="default"/>
        <w:b w:val="0"/>
        <w:bCs/>
        <w:i w:val="0"/>
        <w:caps w:val="0"/>
        <w:strike w:val="0"/>
        <w:dstrike w:val="0"/>
        <w:color w:val="000000"/>
        <w:position w:val="0"/>
        <w:sz w:val="20"/>
        <w:szCs w:val="2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0C72000"/>
    <w:multiLevelType w:val="multilevel"/>
    <w:tmpl w:val="934C4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EA50D1"/>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3E41A94"/>
    <w:multiLevelType w:val="hybridMultilevel"/>
    <w:tmpl w:val="A8345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13019F"/>
    <w:multiLevelType w:val="multilevel"/>
    <w:tmpl w:val="99EC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B96A50"/>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726F5D"/>
    <w:multiLevelType w:val="hybridMultilevel"/>
    <w:tmpl w:val="A8402248"/>
    <w:lvl w:ilvl="0" w:tplc="934EB95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4" w15:restartNumberingAfterBreak="0">
    <w:nsid w:val="28282DC7"/>
    <w:multiLevelType w:val="hybridMultilevel"/>
    <w:tmpl w:val="866EA6AC"/>
    <w:lvl w:ilvl="0" w:tplc="7D828C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86451B7"/>
    <w:multiLevelType w:val="hybridMultilevel"/>
    <w:tmpl w:val="5C967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A442ADE"/>
    <w:multiLevelType w:val="hybridMultilevel"/>
    <w:tmpl w:val="A5E4B5F8"/>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E79060F"/>
    <w:multiLevelType w:val="hybridMultilevel"/>
    <w:tmpl w:val="3CEA5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E886402"/>
    <w:multiLevelType w:val="hybridMultilevel"/>
    <w:tmpl w:val="FA121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EEF3208"/>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0BF3DAE"/>
    <w:multiLevelType w:val="hybridMultilevel"/>
    <w:tmpl w:val="4F18B06A"/>
    <w:lvl w:ilvl="0" w:tplc="33500C9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10E2486"/>
    <w:multiLevelType w:val="hybridMultilevel"/>
    <w:tmpl w:val="17546198"/>
    <w:lvl w:ilvl="0" w:tplc="D8E095F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2354D19"/>
    <w:multiLevelType w:val="hybridMultilevel"/>
    <w:tmpl w:val="15084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3C971A0"/>
    <w:multiLevelType w:val="hybridMultilevel"/>
    <w:tmpl w:val="95209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4AA1A7A"/>
    <w:multiLevelType w:val="hybridMultilevel"/>
    <w:tmpl w:val="BE6A5D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113078"/>
    <w:multiLevelType w:val="hybridMultilevel"/>
    <w:tmpl w:val="5CC68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88A4412"/>
    <w:multiLevelType w:val="hybridMultilevel"/>
    <w:tmpl w:val="5CDE1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8C52DFB"/>
    <w:multiLevelType w:val="hybridMultilevel"/>
    <w:tmpl w:val="6AB06416"/>
    <w:lvl w:ilvl="0" w:tplc="43766B3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9C50299"/>
    <w:multiLevelType w:val="hybridMultilevel"/>
    <w:tmpl w:val="8124A6DC"/>
    <w:lvl w:ilvl="0" w:tplc="4D68EF4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A0167CD"/>
    <w:multiLevelType w:val="hybridMultilevel"/>
    <w:tmpl w:val="027EF97C"/>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CE72B6C"/>
    <w:multiLevelType w:val="hybridMultilevel"/>
    <w:tmpl w:val="F454F934"/>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DA0701A"/>
    <w:multiLevelType w:val="hybridMultilevel"/>
    <w:tmpl w:val="174E6F2A"/>
    <w:lvl w:ilvl="0" w:tplc="EC98174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DEF2BE4"/>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0B7B52"/>
    <w:multiLevelType w:val="hybridMultilevel"/>
    <w:tmpl w:val="833E7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26132CC"/>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43D176C"/>
    <w:multiLevelType w:val="multilevel"/>
    <w:tmpl w:val="8CEE2776"/>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57D09E4"/>
    <w:multiLevelType w:val="hybridMultilevel"/>
    <w:tmpl w:val="29006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6712BB2"/>
    <w:multiLevelType w:val="hybridMultilevel"/>
    <w:tmpl w:val="9F04F566"/>
    <w:lvl w:ilvl="0" w:tplc="CB8657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6C96325"/>
    <w:multiLevelType w:val="hybridMultilevel"/>
    <w:tmpl w:val="6C94DA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84542D3"/>
    <w:multiLevelType w:val="hybridMultilevel"/>
    <w:tmpl w:val="75F6CE40"/>
    <w:lvl w:ilvl="0" w:tplc="2D80E4D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8617BF4"/>
    <w:multiLevelType w:val="hybridMultilevel"/>
    <w:tmpl w:val="826A8764"/>
    <w:lvl w:ilvl="0" w:tplc="50C860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1" w15:restartNumberingAfterBreak="0">
    <w:nsid w:val="496E5406"/>
    <w:multiLevelType w:val="hybridMultilevel"/>
    <w:tmpl w:val="DE260E40"/>
    <w:lvl w:ilvl="0" w:tplc="9AAAFA38">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2" w15:restartNumberingAfterBreak="0">
    <w:nsid w:val="515854F9"/>
    <w:multiLevelType w:val="hybridMultilevel"/>
    <w:tmpl w:val="CFB4A312"/>
    <w:lvl w:ilvl="0" w:tplc="8EE67B8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3" w15:restartNumberingAfterBreak="0">
    <w:nsid w:val="51627580"/>
    <w:multiLevelType w:val="hybridMultilevel"/>
    <w:tmpl w:val="20744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26D64F1"/>
    <w:multiLevelType w:val="hybridMultilevel"/>
    <w:tmpl w:val="1388AE7E"/>
    <w:lvl w:ilvl="0" w:tplc="E1622C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54921E54"/>
    <w:multiLevelType w:val="hybridMultilevel"/>
    <w:tmpl w:val="471EC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4EF2F15"/>
    <w:multiLevelType w:val="hybridMultilevel"/>
    <w:tmpl w:val="F12CE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7187EA2"/>
    <w:multiLevelType w:val="hybridMultilevel"/>
    <w:tmpl w:val="83AA86D2"/>
    <w:lvl w:ilvl="0" w:tplc="EF0C35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80206FE"/>
    <w:multiLevelType w:val="hybridMultilevel"/>
    <w:tmpl w:val="C1682AE6"/>
    <w:lvl w:ilvl="0" w:tplc="622EE2C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9" w15:restartNumberingAfterBreak="0">
    <w:nsid w:val="59B9655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A23377C"/>
    <w:multiLevelType w:val="multilevel"/>
    <w:tmpl w:val="974246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5AC57334"/>
    <w:multiLevelType w:val="hybridMultilevel"/>
    <w:tmpl w:val="BA143582"/>
    <w:lvl w:ilvl="0" w:tplc="CB2A89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B592051"/>
    <w:multiLevelType w:val="hybridMultilevel"/>
    <w:tmpl w:val="03926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C7C5C65"/>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5F603F65"/>
    <w:multiLevelType w:val="hybridMultilevel"/>
    <w:tmpl w:val="6B16B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44B4CCE"/>
    <w:multiLevelType w:val="hybridMultilevel"/>
    <w:tmpl w:val="03D45324"/>
    <w:lvl w:ilvl="0" w:tplc="CFAA24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4932C91"/>
    <w:multiLevelType w:val="hybridMultilevel"/>
    <w:tmpl w:val="79AE79FA"/>
    <w:lvl w:ilvl="0" w:tplc="6CD0D3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5414551"/>
    <w:multiLevelType w:val="multilevel"/>
    <w:tmpl w:val="A45E2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54A1A93"/>
    <w:multiLevelType w:val="hybridMultilevel"/>
    <w:tmpl w:val="EB1C369C"/>
    <w:lvl w:ilvl="0" w:tplc="5EC2C9D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6550646"/>
    <w:multiLevelType w:val="hybridMultilevel"/>
    <w:tmpl w:val="BDE47EEE"/>
    <w:lvl w:ilvl="0" w:tplc="91C49B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6A760F74"/>
    <w:multiLevelType w:val="hybridMultilevel"/>
    <w:tmpl w:val="DD9EAF80"/>
    <w:lvl w:ilvl="0" w:tplc="8A4625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C6A5F50"/>
    <w:multiLevelType w:val="hybridMultilevel"/>
    <w:tmpl w:val="E6FCD454"/>
    <w:lvl w:ilvl="0" w:tplc="49222C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2" w15:restartNumberingAfterBreak="0">
    <w:nsid w:val="6CCA43E9"/>
    <w:multiLevelType w:val="hybridMultilevel"/>
    <w:tmpl w:val="05308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DBF12FF"/>
    <w:multiLevelType w:val="hybridMultilevel"/>
    <w:tmpl w:val="790C3E4E"/>
    <w:lvl w:ilvl="0" w:tplc="090EB6F0">
      <w:numFmt w:val="bullet"/>
      <w:lvlText w:val="•"/>
      <w:lvlJc w:val="left"/>
      <w:pPr>
        <w:ind w:left="720" w:hanging="360"/>
      </w:pPr>
      <w:rPr>
        <w:rFonts w:ascii="Bookman Old Style" w:hAnsi="Bookman Old Style" w:cs="Times New Roman" w:hint="default"/>
        <w:b w:val="0"/>
        <w:bCs/>
        <w:i w:val="0"/>
        <w:caps w:val="0"/>
        <w:strike w:val="0"/>
        <w:dstrike w:val="0"/>
        <w:color w:val="000000"/>
        <w:position w:val="0"/>
        <w:sz w:val="20"/>
        <w:szCs w:val="2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FC70270"/>
    <w:multiLevelType w:val="hybridMultilevel"/>
    <w:tmpl w:val="8040982A"/>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0177A13"/>
    <w:multiLevelType w:val="hybridMultilevel"/>
    <w:tmpl w:val="09C40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5434FCB"/>
    <w:multiLevelType w:val="multilevel"/>
    <w:tmpl w:val="D0140550"/>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B332643"/>
    <w:multiLevelType w:val="hybridMultilevel"/>
    <w:tmpl w:val="26168CFC"/>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B5B250D"/>
    <w:multiLevelType w:val="multilevel"/>
    <w:tmpl w:val="32403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D527989"/>
    <w:multiLevelType w:val="multilevel"/>
    <w:tmpl w:val="79CA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193384">
    <w:abstractNumId w:val="87"/>
  </w:num>
  <w:num w:numId="2" w16cid:durableId="966352916">
    <w:abstractNumId w:val="76"/>
  </w:num>
  <w:num w:numId="3" w16cid:durableId="994650750">
    <w:abstractNumId w:val="7"/>
  </w:num>
  <w:num w:numId="4" w16cid:durableId="1540318681">
    <w:abstractNumId w:val="2"/>
  </w:num>
  <w:num w:numId="5" w16cid:durableId="793138866">
    <w:abstractNumId w:val="81"/>
  </w:num>
  <w:num w:numId="6" w16cid:durableId="1656838481">
    <w:abstractNumId w:val="4"/>
  </w:num>
  <w:num w:numId="7" w16cid:durableId="1346329093">
    <w:abstractNumId w:val="79"/>
  </w:num>
  <w:num w:numId="8" w16cid:durableId="1346252227">
    <w:abstractNumId w:val="77"/>
  </w:num>
  <w:num w:numId="9" w16cid:durableId="245503103">
    <w:abstractNumId w:val="89"/>
  </w:num>
  <w:num w:numId="10" w16cid:durableId="672873414">
    <w:abstractNumId w:val="88"/>
  </w:num>
  <w:num w:numId="11" w16cid:durableId="528763765">
    <w:abstractNumId w:val="28"/>
  </w:num>
  <w:num w:numId="12" w16cid:durableId="556547680">
    <w:abstractNumId w:val="36"/>
  </w:num>
  <w:num w:numId="13" w16cid:durableId="1187251016">
    <w:abstractNumId w:val="41"/>
  </w:num>
  <w:num w:numId="14" w16cid:durableId="843934952">
    <w:abstractNumId w:val="69"/>
  </w:num>
  <w:num w:numId="15" w16cid:durableId="791676098">
    <w:abstractNumId w:val="31"/>
  </w:num>
  <w:num w:numId="16" w16cid:durableId="2102093996">
    <w:abstractNumId w:val="18"/>
  </w:num>
  <w:num w:numId="17" w16cid:durableId="1949195191">
    <w:abstractNumId w:val="33"/>
  </w:num>
  <w:num w:numId="18" w16cid:durableId="579675679">
    <w:abstractNumId w:val="16"/>
  </w:num>
  <w:num w:numId="19" w16cid:durableId="1204949585">
    <w:abstractNumId w:val="71"/>
  </w:num>
  <w:num w:numId="20" w16cid:durableId="90201639">
    <w:abstractNumId w:val="62"/>
  </w:num>
  <w:num w:numId="21" w16cid:durableId="1768842451">
    <w:abstractNumId w:val="80"/>
  </w:num>
  <w:num w:numId="22" w16cid:durableId="924610727">
    <w:abstractNumId w:val="40"/>
  </w:num>
  <w:num w:numId="23" w16cid:durableId="1986927339">
    <w:abstractNumId w:val="8"/>
  </w:num>
  <w:num w:numId="24" w16cid:durableId="5181492">
    <w:abstractNumId w:val="34"/>
  </w:num>
  <w:num w:numId="25" w16cid:durableId="147939140">
    <w:abstractNumId w:val="67"/>
  </w:num>
  <w:num w:numId="26" w16cid:durableId="2087218358">
    <w:abstractNumId w:val="20"/>
  </w:num>
  <w:num w:numId="27" w16cid:durableId="561404620">
    <w:abstractNumId w:val="11"/>
  </w:num>
  <w:num w:numId="28" w16cid:durableId="183250380">
    <w:abstractNumId w:val="43"/>
  </w:num>
  <w:num w:numId="29" w16cid:durableId="984620730">
    <w:abstractNumId w:val="21"/>
  </w:num>
  <w:num w:numId="30" w16cid:durableId="931935265">
    <w:abstractNumId w:val="39"/>
  </w:num>
  <w:num w:numId="31" w16cid:durableId="1977104576">
    <w:abstractNumId w:val="73"/>
  </w:num>
  <w:num w:numId="32" w16cid:durableId="81608585">
    <w:abstractNumId w:val="37"/>
  </w:num>
  <w:num w:numId="33" w16cid:durableId="442118097">
    <w:abstractNumId w:val="55"/>
  </w:num>
  <w:num w:numId="34" w16cid:durableId="576668993">
    <w:abstractNumId w:val="86"/>
  </w:num>
  <w:num w:numId="35" w16cid:durableId="1197042190">
    <w:abstractNumId w:val="12"/>
  </w:num>
  <w:num w:numId="36" w16cid:durableId="1252928879">
    <w:abstractNumId w:val="52"/>
  </w:num>
  <w:num w:numId="37" w16cid:durableId="1929270406">
    <w:abstractNumId w:val="70"/>
  </w:num>
  <w:num w:numId="38" w16cid:durableId="1164316440">
    <w:abstractNumId w:val="26"/>
  </w:num>
  <w:num w:numId="39" w16cid:durableId="1022197358">
    <w:abstractNumId w:val="14"/>
  </w:num>
  <w:num w:numId="40" w16cid:durableId="2033411234">
    <w:abstractNumId w:val="66"/>
  </w:num>
  <w:num w:numId="41" w16cid:durableId="1081297855">
    <w:abstractNumId w:val="60"/>
  </w:num>
  <w:num w:numId="42" w16cid:durableId="1067916660">
    <w:abstractNumId w:val="30"/>
  </w:num>
  <w:num w:numId="43" w16cid:durableId="1140683717">
    <w:abstractNumId w:val="13"/>
  </w:num>
  <w:num w:numId="44" w16cid:durableId="1264729353">
    <w:abstractNumId w:val="53"/>
  </w:num>
  <w:num w:numId="45" w16cid:durableId="118497633">
    <w:abstractNumId w:val="46"/>
  </w:num>
  <w:num w:numId="46" w16cid:durableId="1089230814">
    <w:abstractNumId w:val="35"/>
  </w:num>
  <w:num w:numId="47" w16cid:durableId="3434981">
    <w:abstractNumId w:val="45"/>
  </w:num>
  <w:num w:numId="48" w16cid:durableId="1131174712">
    <w:abstractNumId w:val="56"/>
  </w:num>
  <w:num w:numId="49" w16cid:durableId="2124957484">
    <w:abstractNumId w:val="42"/>
  </w:num>
  <w:num w:numId="50" w16cid:durableId="1040547547">
    <w:abstractNumId w:val="82"/>
  </w:num>
  <w:num w:numId="51" w16cid:durableId="363409379">
    <w:abstractNumId w:val="10"/>
  </w:num>
  <w:num w:numId="52" w16cid:durableId="83965411">
    <w:abstractNumId w:val="17"/>
  </w:num>
  <w:num w:numId="53" w16cid:durableId="1570385561">
    <w:abstractNumId w:val="65"/>
  </w:num>
  <w:num w:numId="54" w16cid:durableId="458501393">
    <w:abstractNumId w:val="25"/>
  </w:num>
  <w:num w:numId="55" w16cid:durableId="698166244">
    <w:abstractNumId w:val="6"/>
  </w:num>
  <w:num w:numId="56" w16cid:durableId="961497275">
    <w:abstractNumId w:val="57"/>
  </w:num>
  <w:num w:numId="57" w16cid:durableId="1577200771">
    <w:abstractNumId w:val="75"/>
  </w:num>
  <w:num w:numId="58" w16cid:durableId="975720695">
    <w:abstractNumId w:val="72"/>
  </w:num>
  <w:num w:numId="59" w16cid:durableId="226038383">
    <w:abstractNumId w:val="61"/>
  </w:num>
  <w:num w:numId="60" w16cid:durableId="635337146">
    <w:abstractNumId w:val="44"/>
  </w:num>
  <w:num w:numId="61" w16cid:durableId="2131824483">
    <w:abstractNumId w:val="64"/>
  </w:num>
  <w:num w:numId="62" w16cid:durableId="1625892865">
    <w:abstractNumId w:val="24"/>
  </w:num>
  <w:num w:numId="63" w16cid:durableId="125976304">
    <w:abstractNumId w:val="68"/>
  </w:num>
  <w:num w:numId="64" w16cid:durableId="1366982370">
    <w:abstractNumId w:val="0"/>
  </w:num>
  <w:num w:numId="65" w16cid:durableId="821240233">
    <w:abstractNumId w:val="3"/>
  </w:num>
  <w:num w:numId="66" w16cid:durableId="904603738">
    <w:abstractNumId w:val="22"/>
  </w:num>
  <w:num w:numId="67" w16cid:durableId="462037291">
    <w:abstractNumId w:val="47"/>
  </w:num>
  <w:num w:numId="68" w16cid:durableId="1737899271">
    <w:abstractNumId w:val="1"/>
  </w:num>
  <w:num w:numId="69" w16cid:durableId="1175345314">
    <w:abstractNumId w:val="51"/>
  </w:num>
  <w:num w:numId="70" w16cid:durableId="644048904">
    <w:abstractNumId w:val="29"/>
  </w:num>
  <w:num w:numId="71" w16cid:durableId="1748191207">
    <w:abstractNumId w:val="58"/>
  </w:num>
  <w:num w:numId="72" w16cid:durableId="598559925">
    <w:abstractNumId w:val="85"/>
  </w:num>
  <w:num w:numId="73" w16cid:durableId="1529677877">
    <w:abstractNumId w:val="15"/>
  </w:num>
  <w:num w:numId="74" w16cid:durableId="1524855610">
    <w:abstractNumId w:val="63"/>
  </w:num>
  <w:num w:numId="75" w16cid:durableId="165050750">
    <w:abstractNumId w:val="32"/>
  </w:num>
  <w:num w:numId="76" w16cid:durableId="2138643924">
    <w:abstractNumId w:val="5"/>
  </w:num>
  <w:num w:numId="77" w16cid:durableId="1685207015">
    <w:abstractNumId w:val="74"/>
  </w:num>
  <w:num w:numId="78" w16cid:durableId="32075734">
    <w:abstractNumId w:val="83"/>
  </w:num>
  <w:num w:numId="79" w16cid:durableId="781850673">
    <w:abstractNumId w:val="54"/>
  </w:num>
  <w:num w:numId="80" w16cid:durableId="87191113">
    <w:abstractNumId w:val="78"/>
  </w:num>
  <w:num w:numId="81" w16cid:durableId="1869103618">
    <w:abstractNumId w:val="50"/>
  </w:num>
  <w:num w:numId="82" w16cid:durableId="1559317498">
    <w:abstractNumId w:val="19"/>
  </w:num>
  <w:num w:numId="83" w16cid:durableId="34504218">
    <w:abstractNumId w:val="48"/>
  </w:num>
  <w:num w:numId="84" w16cid:durableId="63919736">
    <w:abstractNumId w:val="49"/>
  </w:num>
  <w:num w:numId="85" w16cid:durableId="1497574118">
    <w:abstractNumId w:val="9"/>
  </w:num>
  <w:num w:numId="86" w16cid:durableId="2066290042">
    <w:abstractNumId w:val="84"/>
  </w:num>
  <w:num w:numId="87" w16cid:durableId="1074937600">
    <w:abstractNumId w:val="59"/>
  </w:num>
  <w:num w:numId="88" w16cid:durableId="860437722">
    <w:abstractNumId w:val="38"/>
  </w:num>
  <w:num w:numId="89" w16cid:durableId="955058997">
    <w:abstractNumId w:val="23"/>
  </w:num>
  <w:num w:numId="90" w16cid:durableId="7529718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86"/>
    <w:rsid w:val="0000030C"/>
    <w:rsid w:val="000026DE"/>
    <w:rsid w:val="00002E72"/>
    <w:rsid w:val="00004009"/>
    <w:rsid w:val="000059AC"/>
    <w:rsid w:val="000104EC"/>
    <w:rsid w:val="0001060C"/>
    <w:rsid w:val="0001610A"/>
    <w:rsid w:val="00020895"/>
    <w:rsid w:val="00021CD4"/>
    <w:rsid w:val="0002421B"/>
    <w:rsid w:val="0002474C"/>
    <w:rsid w:val="0002479B"/>
    <w:rsid w:val="00024F37"/>
    <w:rsid w:val="00026139"/>
    <w:rsid w:val="00026373"/>
    <w:rsid w:val="000279F8"/>
    <w:rsid w:val="0003140E"/>
    <w:rsid w:val="00034EB4"/>
    <w:rsid w:val="00034F2A"/>
    <w:rsid w:val="0003594D"/>
    <w:rsid w:val="00040B7B"/>
    <w:rsid w:val="00040BD1"/>
    <w:rsid w:val="0004249A"/>
    <w:rsid w:val="00042E60"/>
    <w:rsid w:val="00043115"/>
    <w:rsid w:val="00043854"/>
    <w:rsid w:val="00044106"/>
    <w:rsid w:val="0004476A"/>
    <w:rsid w:val="000457B2"/>
    <w:rsid w:val="00052D6A"/>
    <w:rsid w:val="00053D5F"/>
    <w:rsid w:val="00054F44"/>
    <w:rsid w:val="000555FD"/>
    <w:rsid w:val="00057255"/>
    <w:rsid w:val="00061AA8"/>
    <w:rsid w:val="00064E93"/>
    <w:rsid w:val="00067716"/>
    <w:rsid w:val="0007139D"/>
    <w:rsid w:val="00075F48"/>
    <w:rsid w:val="00081D08"/>
    <w:rsid w:val="00082705"/>
    <w:rsid w:val="0008349E"/>
    <w:rsid w:val="00083E2D"/>
    <w:rsid w:val="000841F4"/>
    <w:rsid w:val="00084ACD"/>
    <w:rsid w:val="000852A6"/>
    <w:rsid w:val="000852E2"/>
    <w:rsid w:val="00091190"/>
    <w:rsid w:val="000911D6"/>
    <w:rsid w:val="0009152F"/>
    <w:rsid w:val="0009189F"/>
    <w:rsid w:val="00092AA8"/>
    <w:rsid w:val="00093693"/>
    <w:rsid w:val="00094DE1"/>
    <w:rsid w:val="0009585E"/>
    <w:rsid w:val="000A271A"/>
    <w:rsid w:val="000A384D"/>
    <w:rsid w:val="000A42B5"/>
    <w:rsid w:val="000A448E"/>
    <w:rsid w:val="000A4E84"/>
    <w:rsid w:val="000A597F"/>
    <w:rsid w:val="000B065E"/>
    <w:rsid w:val="000B071B"/>
    <w:rsid w:val="000B0F46"/>
    <w:rsid w:val="000B2D35"/>
    <w:rsid w:val="000B31AC"/>
    <w:rsid w:val="000B3E1F"/>
    <w:rsid w:val="000B5AC4"/>
    <w:rsid w:val="000B70AB"/>
    <w:rsid w:val="000C07FF"/>
    <w:rsid w:val="000D08B4"/>
    <w:rsid w:val="000D65E2"/>
    <w:rsid w:val="000D6750"/>
    <w:rsid w:val="000D7D75"/>
    <w:rsid w:val="000E0D63"/>
    <w:rsid w:val="000E0E87"/>
    <w:rsid w:val="000E6669"/>
    <w:rsid w:val="000F2B11"/>
    <w:rsid w:val="000F2EC7"/>
    <w:rsid w:val="000F3868"/>
    <w:rsid w:val="000F3F25"/>
    <w:rsid w:val="000F4443"/>
    <w:rsid w:val="000F4E82"/>
    <w:rsid w:val="000F551B"/>
    <w:rsid w:val="000F6EFE"/>
    <w:rsid w:val="000F7418"/>
    <w:rsid w:val="001007A6"/>
    <w:rsid w:val="00100D1F"/>
    <w:rsid w:val="00103219"/>
    <w:rsid w:val="001073DB"/>
    <w:rsid w:val="00107BFA"/>
    <w:rsid w:val="0011135F"/>
    <w:rsid w:val="00111976"/>
    <w:rsid w:val="00122B41"/>
    <w:rsid w:val="001233AD"/>
    <w:rsid w:val="001245B5"/>
    <w:rsid w:val="00124F83"/>
    <w:rsid w:val="001263AE"/>
    <w:rsid w:val="0012739D"/>
    <w:rsid w:val="00133AAD"/>
    <w:rsid w:val="001353F1"/>
    <w:rsid w:val="00136302"/>
    <w:rsid w:val="00136D55"/>
    <w:rsid w:val="00136E7F"/>
    <w:rsid w:val="00140561"/>
    <w:rsid w:val="00140A80"/>
    <w:rsid w:val="00144576"/>
    <w:rsid w:val="00145F7F"/>
    <w:rsid w:val="00146948"/>
    <w:rsid w:val="00152A6D"/>
    <w:rsid w:val="00153FD2"/>
    <w:rsid w:val="001563A3"/>
    <w:rsid w:val="001608E8"/>
    <w:rsid w:val="00161637"/>
    <w:rsid w:val="0016222A"/>
    <w:rsid w:val="001633D6"/>
    <w:rsid w:val="00163457"/>
    <w:rsid w:val="0016373D"/>
    <w:rsid w:val="00163AC7"/>
    <w:rsid w:val="0016511A"/>
    <w:rsid w:val="001652A0"/>
    <w:rsid w:val="00165579"/>
    <w:rsid w:val="00166AAE"/>
    <w:rsid w:val="001674C4"/>
    <w:rsid w:val="00173237"/>
    <w:rsid w:val="00174132"/>
    <w:rsid w:val="00176E31"/>
    <w:rsid w:val="00176E63"/>
    <w:rsid w:val="0018178A"/>
    <w:rsid w:val="00182730"/>
    <w:rsid w:val="00182F0C"/>
    <w:rsid w:val="00183483"/>
    <w:rsid w:val="00183949"/>
    <w:rsid w:val="00183F12"/>
    <w:rsid w:val="001843B1"/>
    <w:rsid w:val="00185AE9"/>
    <w:rsid w:val="00185FA5"/>
    <w:rsid w:val="001909CF"/>
    <w:rsid w:val="001911B3"/>
    <w:rsid w:val="00194EAD"/>
    <w:rsid w:val="001A176A"/>
    <w:rsid w:val="001A268D"/>
    <w:rsid w:val="001A3553"/>
    <w:rsid w:val="001A3991"/>
    <w:rsid w:val="001A5971"/>
    <w:rsid w:val="001A59F8"/>
    <w:rsid w:val="001A5AD4"/>
    <w:rsid w:val="001A76A6"/>
    <w:rsid w:val="001B195C"/>
    <w:rsid w:val="001B5946"/>
    <w:rsid w:val="001B6995"/>
    <w:rsid w:val="001C1068"/>
    <w:rsid w:val="001C2BAD"/>
    <w:rsid w:val="001C2EF4"/>
    <w:rsid w:val="001C472E"/>
    <w:rsid w:val="001C7A78"/>
    <w:rsid w:val="001D01C8"/>
    <w:rsid w:val="001D07AC"/>
    <w:rsid w:val="001D5BD8"/>
    <w:rsid w:val="001D639A"/>
    <w:rsid w:val="001D7B9B"/>
    <w:rsid w:val="001E01B3"/>
    <w:rsid w:val="001E16E3"/>
    <w:rsid w:val="001E256C"/>
    <w:rsid w:val="001E63F2"/>
    <w:rsid w:val="001F21BB"/>
    <w:rsid w:val="001F24A1"/>
    <w:rsid w:val="001F4F75"/>
    <w:rsid w:val="001F52D8"/>
    <w:rsid w:val="001F611E"/>
    <w:rsid w:val="001F7F60"/>
    <w:rsid w:val="002015AD"/>
    <w:rsid w:val="002019EE"/>
    <w:rsid w:val="00205100"/>
    <w:rsid w:val="00205648"/>
    <w:rsid w:val="00205D0C"/>
    <w:rsid w:val="002074DD"/>
    <w:rsid w:val="002079A0"/>
    <w:rsid w:val="00211CBF"/>
    <w:rsid w:val="0021405C"/>
    <w:rsid w:val="00215AD7"/>
    <w:rsid w:val="002169B4"/>
    <w:rsid w:val="0021769C"/>
    <w:rsid w:val="0022269C"/>
    <w:rsid w:val="00225812"/>
    <w:rsid w:val="0023241F"/>
    <w:rsid w:val="00234367"/>
    <w:rsid w:val="00241E1F"/>
    <w:rsid w:val="002428FE"/>
    <w:rsid w:val="00245240"/>
    <w:rsid w:val="0024547C"/>
    <w:rsid w:val="00245641"/>
    <w:rsid w:val="00245F4C"/>
    <w:rsid w:val="00246189"/>
    <w:rsid w:val="00246D2D"/>
    <w:rsid w:val="00246E76"/>
    <w:rsid w:val="00250478"/>
    <w:rsid w:val="00251F88"/>
    <w:rsid w:val="002524CE"/>
    <w:rsid w:val="0025320B"/>
    <w:rsid w:val="002539A8"/>
    <w:rsid w:val="0025462F"/>
    <w:rsid w:val="002621EE"/>
    <w:rsid w:val="002629F0"/>
    <w:rsid w:val="002646B8"/>
    <w:rsid w:val="00265BAF"/>
    <w:rsid w:val="0026753F"/>
    <w:rsid w:val="00267C9C"/>
    <w:rsid w:val="002702DB"/>
    <w:rsid w:val="00270FE5"/>
    <w:rsid w:val="00271E84"/>
    <w:rsid w:val="00272D6C"/>
    <w:rsid w:val="00272EB6"/>
    <w:rsid w:val="0027576C"/>
    <w:rsid w:val="00275DB0"/>
    <w:rsid w:val="002778CF"/>
    <w:rsid w:val="00281B30"/>
    <w:rsid w:val="00282BED"/>
    <w:rsid w:val="00291191"/>
    <w:rsid w:val="0029641C"/>
    <w:rsid w:val="002970C8"/>
    <w:rsid w:val="00297545"/>
    <w:rsid w:val="002A1083"/>
    <w:rsid w:val="002A205B"/>
    <w:rsid w:val="002B1461"/>
    <w:rsid w:val="002B205D"/>
    <w:rsid w:val="002B314A"/>
    <w:rsid w:val="002B3949"/>
    <w:rsid w:val="002B71B2"/>
    <w:rsid w:val="002B775C"/>
    <w:rsid w:val="002C03ED"/>
    <w:rsid w:val="002C24A1"/>
    <w:rsid w:val="002C415E"/>
    <w:rsid w:val="002C723A"/>
    <w:rsid w:val="002C76BC"/>
    <w:rsid w:val="002D16E4"/>
    <w:rsid w:val="002D1794"/>
    <w:rsid w:val="002D50AA"/>
    <w:rsid w:val="002D553E"/>
    <w:rsid w:val="002D7165"/>
    <w:rsid w:val="002E08E5"/>
    <w:rsid w:val="002E101B"/>
    <w:rsid w:val="002E1672"/>
    <w:rsid w:val="002E16C2"/>
    <w:rsid w:val="002E2A9D"/>
    <w:rsid w:val="002E2AE1"/>
    <w:rsid w:val="002E5B8B"/>
    <w:rsid w:val="002E6DE1"/>
    <w:rsid w:val="002F2A02"/>
    <w:rsid w:val="002F3FFA"/>
    <w:rsid w:val="002F445D"/>
    <w:rsid w:val="002F5F97"/>
    <w:rsid w:val="00301A31"/>
    <w:rsid w:val="00303654"/>
    <w:rsid w:val="00307041"/>
    <w:rsid w:val="0030794E"/>
    <w:rsid w:val="00311A48"/>
    <w:rsid w:val="00311C2C"/>
    <w:rsid w:val="003121FF"/>
    <w:rsid w:val="00312AD5"/>
    <w:rsid w:val="00315CC0"/>
    <w:rsid w:val="00320235"/>
    <w:rsid w:val="00321F25"/>
    <w:rsid w:val="00324B59"/>
    <w:rsid w:val="0032727B"/>
    <w:rsid w:val="00330E24"/>
    <w:rsid w:val="003314BE"/>
    <w:rsid w:val="00331C3E"/>
    <w:rsid w:val="00331D3E"/>
    <w:rsid w:val="00336248"/>
    <w:rsid w:val="003362B4"/>
    <w:rsid w:val="003371C4"/>
    <w:rsid w:val="00337871"/>
    <w:rsid w:val="00340424"/>
    <w:rsid w:val="00342739"/>
    <w:rsid w:val="00345CA0"/>
    <w:rsid w:val="00347384"/>
    <w:rsid w:val="003500BC"/>
    <w:rsid w:val="0035215C"/>
    <w:rsid w:val="003531A8"/>
    <w:rsid w:val="00353205"/>
    <w:rsid w:val="00356D16"/>
    <w:rsid w:val="00360E09"/>
    <w:rsid w:val="003627BA"/>
    <w:rsid w:val="003628E9"/>
    <w:rsid w:val="0036400A"/>
    <w:rsid w:val="0036551F"/>
    <w:rsid w:val="00365C8C"/>
    <w:rsid w:val="00366AC1"/>
    <w:rsid w:val="00366E62"/>
    <w:rsid w:val="00367405"/>
    <w:rsid w:val="003677D9"/>
    <w:rsid w:val="003754F6"/>
    <w:rsid w:val="00376B37"/>
    <w:rsid w:val="00381CDF"/>
    <w:rsid w:val="00383859"/>
    <w:rsid w:val="00383910"/>
    <w:rsid w:val="00383FF1"/>
    <w:rsid w:val="00386FD9"/>
    <w:rsid w:val="00390107"/>
    <w:rsid w:val="00393768"/>
    <w:rsid w:val="0039388B"/>
    <w:rsid w:val="00395086"/>
    <w:rsid w:val="0039690C"/>
    <w:rsid w:val="003A1944"/>
    <w:rsid w:val="003A28F7"/>
    <w:rsid w:val="003A3EC5"/>
    <w:rsid w:val="003A4113"/>
    <w:rsid w:val="003A5299"/>
    <w:rsid w:val="003A5B6A"/>
    <w:rsid w:val="003B19B0"/>
    <w:rsid w:val="003B1AB9"/>
    <w:rsid w:val="003B3610"/>
    <w:rsid w:val="003B3B64"/>
    <w:rsid w:val="003B3BF6"/>
    <w:rsid w:val="003B528A"/>
    <w:rsid w:val="003B71CF"/>
    <w:rsid w:val="003B7303"/>
    <w:rsid w:val="003C0595"/>
    <w:rsid w:val="003C0980"/>
    <w:rsid w:val="003C0CD1"/>
    <w:rsid w:val="003C5BEA"/>
    <w:rsid w:val="003D0C04"/>
    <w:rsid w:val="003D0CAD"/>
    <w:rsid w:val="003D191C"/>
    <w:rsid w:val="003D199A"/>
    <w:rsid w:val="003D550E"/>
    <w:rsid w:val="003D7FC9"/>
    <w:rsid w:val="003E0D00"/>
    <w:rsid w:val="003E0DEF"/>
    <w:rsid w:val="003E0FE7"/>
    <w:rsid w:val="003E2246"/>
    <w:rsid w:val="003E588F"/>
    <w:rsid w:val="003F0AB8"/>
    <w:rsid w:val="003F15E4"/>
    <w:rsid w:val="003F1C3F"/>
    <w:rsid w:val="003F1FC3"/>
    <w:rsid w:val="003F2FE3"/>
    <w:rsid w:val="003F5BF2"/>
    <w:rsid w:val="003F5F2E"/>
    <w:rsid w:val="003F6AC9"/>
    <w:rsid w:val="003F73A8"/>
    <w:rsid w:val="00400650"/>
    <w:rsid w:val="00401FBF"/>
    <w:rsid w:val="00403027"/>
    <w:rsid w:val="00405AE5"/>
    <w:rsid w:val="00405F91"/>
    <w:rsid w:val="004067E1"/>
    <w:rsid w:val="004108EF"/>
    <w:rsid w:val="0041241B"/>
    <w:rsid w:val="00414514"/>
    <w:rsid w:val="004146EB"/>
    <w:rsid w:val="00414DFB"/>
    <w:rsid w:val="00415C7E"/>
    <w:rsid w:val="00417447"/>
    <w:rsid w:val="00421AE6"/>
    <w:rsid w:val="00421C0F"/>
    <w:rsid w:val="00421EA8"/>
    <w:rsid w:val="00423E46"/>
    <w:rsid w:val="00424197"/>
    <w:rsid w:val="004303DB"/>
    <w:rsid w:val="004309D2"/>
    <w:rsid w:val="00431C41"/>
    <w:rsid w:val="00432422"/>
    <w:rsid w:val="00432DE8"/>
    <w:rsid w:val="00434240"/>
    <w:rsid w:val="00435FA5"/>
    <w:rsid w:val="00436F26"/>
    <w:rsid w:val="00441BA2"/>
    <w:rsid w:val="004431A1"/>
    <w:rsid w:val="004439CD"/>
    <w:rsid w:val="0044487C"/>
    <w:rsid w:val="00444C0A"/>
    <w:rsid w:val="00446B76"/>
    <w:rsid w:val="00450F5A"/>
    <w:rsid w:val="00451082"/>
    <w:rsid w:val="00451654"/>
    <w:rsid w:val="00451929"/>
    <w:rsid w:val="00452E31"/>
    <w:rsid w:val="004545D2"/>
    <w:rsid w:val="00455E2C"/>
    <w:rsid w:val="00456075"/>
    <w:rsid w:val="00462F77"/>
    <w:rsid w:val="0046340C"/>
    <w:rsid w:val="004663C5"/>
    <w:rsid w:val="00466FEA"/>
    <w:rsid w:val="004728CD"/>
    <w:rsid w:val="004730F6"/>
    <w:rsid w:val="00473BD8"/>
    <w:rsid w:val="0047497B"/>
    <w:rsid w:val="00477223"/>
    <w:rsid w:val="0048578A"/>
    <w:rsid w:val="00485DC4"/>
    <w:rsid w:val="0049024D"/>
    <w:rsid w:val="0049105B"/>
    <w:rsid w:val="00491B8B"/>
    <w:rsid w:val="0049275D"/>
    <w:rsid w:val="00494062"/>
    <w:rsid w:val="00494FDA"/>
    <w:rsid w:val="00495450"/>
    <w:rsid w:val="004956E4"/>
    <w:rsid w:val="004A1451"/>
    <w:rsid w:val="004A68C3"/>
    <w:rsid w:val="004A6EB9"/>
    <w:rsid w:val="004B407C"/>
    <w:rsid w:val="004B5249"/>
    <w:rsid w:val="004B68BB"/>
    <w:rsid w:val="004B6A24"/>
    <w:rsid w:val="004C0A2C"/>
    <w:rsid w:val="004C28D2"/>
    <w:rsid w:val="004C41DE"/>
    <w:rsid w:val="004D00C4"/>
    <w:rsid w:val="004D1C39"/>
    <w:rsid w:val="004D361D"/>
    <w:rsid w:val="004D3FE2"/>
    <w:rsid w:val="004D698E"/>
    <w:rsid w:val="004E354F"/>
    <w:rsid w:val="004E6567"/>
    <w:rsid w:val="004E6FC5"/>
    <w:rsid w:val="004F072D"/>
    <w:rsid w:val="004F0841"/>
    <w:rsid w:val="004F0AA3"/>
    <w:rsid w:val="004F0BCD"/>
    <w:rsid w:val="004F0E45"/>
    <w:rsid w:val="004F38D5"/>
    <w:rsid w:val="004F3B9B"/>
    <w:rsid w:val="004F63BF"/>
    <w:rsid w:val="00500EBF"/>
    <w:rsid w:val="0050197B"/>
    <w:rsid w:val="005030DF"/>
    <w:rsid w:val="00503A64"/>
    <w:rsid w:val="0050506D"/>
    <w:rsid w:val="00506FD7"/>
    <w:rsid w:val="00514377"/>
    <w:rsid w:val="00514594"/>
    <w:rsid w:val="005175BB"/>
    <w:rsid w:val="00520D77"/>
    <w:rsid w:val="005226B5"/>
    <w:rsid w:val="005231E1"/>
    <w:rsid w:val="00523B7C"/>
    <w:rsid w:val="00524DFF"/>
    <w:rsid w:val="00524F97"/>
    <w:rsid w:val="005271F3"/>
    <w:rsid w:val="00530949"/>
    <w:rsid w:val="00532820"/>
    <w:rsid w:val="00533666"/>
    <w:rsid w:val="00534B61"/>
    <w:rsid w:val="00534CEA"/>
    <w:rsid w:val="00534F55"/>
    <w:rsid w:val="00535787"/>
    <w:rsid w:val="00536757"/>
    <w:rsid w:val="00541480"/>
    <w:rsid w:val="005435B5"/>
    <w:rsid w:val="005446C6"/>
    <w:rsid w:val="005477B3"/>
    <w:rsid w:val="005527AD"/>
    <w:rsid w:val="005542D9"/>
    <w:rsid w:val="005549F2"/>
    <w:rsid w:val="00555011"/>
    <w:rsid w:val="00555628"/>
    <w:rsid w:val="005568FF"/>
    <w:rsid w:val="005573B8"/>
    <w:rsid w:val="005601B5"/>
    <w:rsid w:val="00566F10"/>
    <w:rsid w:val="0056739C"/>
    <w:rsid w:val="0057009C"/>
    <w:rsid w:val="00570ECE"/>
    <w:rsid w:val="00571187"/>
    <w:rsid w:val="00571DBE"/>
    <w:rsid w:val="00572921"/>
    <w:rsid w:val="00572DAC"/>
    <w:rsid w:val="00573455"/>
    <w:rsid w:val="00573743"/>
    <w:rsid w:val="005749E6"/>
    <w:rsid w:val="0057522E"/>
    <w:rsid w:val="0057709D"/>
    <w:rsid w:val="00580F1D"/>
    <w:rsid w:val="005815A6"/>
    <w:rsid w:val="00581F8B"/>
    <w:rsid w:val="00582C07"/>
    <w:rsid w:val="005846F1"/>
    <w:rsid w:val="00586749"/>
    <w:rsid w:val="00591C10"/>
    <w:rsid w:val="00595FDD"/>
    <w:rsid w:val="005A0CA3"/>
    <w:rsid w:val="005A1DE5"/>
    <w:rsid w:val="005A3A8F"/>
    <w:rsid w:val="005A64C3"/>
    <w:rsid w:val="005B10C9"/>
    <w:rsid w:val="005B1D3B"/>
    <w:rsid w:val="005B428F"/>
    <w:rsid w:val="005B7381"/>
    <w:rsid w:val="005C1748"/>
    <w:rsid w:val="005C4431"/>
    <w:rsid w:val="005C4DBA"/>
    <w:rsid w:val="005C4E3C"/>
    <w:rsid w:val="005C5545"/>
    <w:rsid w:val="005C61F9"/>
    <w:rsid w:val="005C655E"/>
    <w:rsid w:val="005C7CDE"/>
    <w:rsid w:val="005D02CA"/>
    <w:rsid w:val="005D0F90"/>
    <w:rsid w:val="005D3E0D"/>
    <w:rsid w:val="005D4B7E"/>
    <w:rsid w:val="005D5870"/>
    <w:rsid w:val="005E3019"/>
    <w:rsid w:val="005E481D"/>
    <w:rsid w:val="005E4CD3"/>
    <w:rsid w:val="005E5830"/>
    <w:rsid w:val="005E5C71"/>
    <w:rsid w:val="005F36CB"/>
    <w:rsid w:val="005F7AF2"/>
    <w:rsid w:val="00600C1B"/>
    <w:rsid w:val="006010CC"/>
    <w:rsid w:val="0060234A"/>
    <w:rsid w:val="00602420"/>
    <w:rsid w:val="00607C3B"/>
    <w:rsid w:val="00615175"/>
    <w:rsid w:val="00616598"/>
    <w:rsid w:val="00616876"/>
    <w:rsid w:val="00617868"/>
    <w:rsid w:val="00624FC7"/>
    <w:rsid w:val="0062636D"/>
    <w:rsid w:val="006265FC"/>
    <w:rsid w:val="00631C1B"/>
    <w:rsid w:val="00637AA4"/>
    <w:rsid w:val="00642B06"/>
    <w:rsid w:val="006443B7"/>
    <w:rsid w:val="00646A03"/>
    <w:rsid w:val="00650853"/>
    <w:rsid w:val="00654309"/>
    <w:rsid w:val="00654BC4"/>
    <w:rsid w:val="006572E4"/>
    <w:rsid w:val="006574F1"/>
    <w:rsid w:val="0065765B"/>
    <w:rsid w:val="00657ACF"/>
    <w:rsid w:val="006600AE"/>
    <w:rsid w:val="00660561"/>
    <w:rsid w:val="00660904"/>
    <w:rsid w:val="00660DE8"/>
    <w:rsid w:val="00661B00"/>
    <w:rsid w:val="006624AB"/>
    <w:rsid w:val="00664BD2"/>
    <w:rsid w:val="00665533"/>
    <w:rsid w:val="00666EF5"/>
    <w:rsid w:val="00667AE5"/>
    <w:rsid w:val="006761AF"/>
    <w:rsid w:val="006779A2"/>
    <w:rsid w:val="00681910"/>
    <w:rsid w:val="00682328"/>
    <w:rsid w:val="00684644"/>
    <w:rsid w:val="00685C4D"/>
    <w:rsid w:val="00694817"/>
    <w:rsid w:val="00695A45"/>
    <w:rsid w:val="00695EE8"/>
    <w:rsid w:val="00696064"/>
    <w:rsid w:val="0069716A"/>
    <w:rsid w:val="00697923"/>
    <w:rsid w:val="006A144D"/>
    <w:rsid w:val="006A2A2A"/>
    <w:rsid w:val="006A5A9D"/>
    <w:rsid w:val="006A6E4E"/>
    <w:rsid w:val="006B0B9E"/>
    <w:rsid w:val="006B41D7"/>
    <w:rsid w:val="006B4F04"/>
    <w:rsid w:val="006B5C11"/>
    <w:rsid w:val="006C0DC3"/>
    <w:rsid w:val="006C6EDA"/>
    <w:rsid w:val="006C7AB1"/>
    <w:rsid w:val="006D0E1B"/>
    <w:rsid w:val="006D1C38"/>
    <w:rsid w:val="006D51F4"/>
    <w:rsid w:val="006D7D5B"/>
    <w:rsid w:val="006E0FFE"/>
    <w:rsid w:val="006E1706"/>
    <w:rsid w:val="006E1CFF"/>
    <w:rsid w:val="006E45F2"/>
    <w:rsid w:val="006F3BB4"/>
    <w:rsid w:val="006F40C7"/>
    <w:rsid w:val="006F5054"/>
    <w:rsid w:val="006F50E3"/>
    <w:rsid w:val="006F582E"/>
    <w:rsid w:val="0070054F"/>
    <w:rsid w:val="007020CA"/>
    <w:rsid w:val="007037BA"/>
    <w:rsid w:val="00704CF1"/>
    <w:rsid w:val="007052FD"/>
    <w:rsid w:val="00705F49"/>
    <w:rsid w:val="007061B3"/>
    <w:rsid w:val="007102C9"/>
    <w:rsid w:val="00710301"/>
    <w:rsid w:val="007120A7"/>
    <w:rsid w:val="00712D2D"/>
    <w:rsid w:val="00714AA4"/>
    <w:rsid w:val="0071517D"/>
    <w:rsid w:val="00715B6B"/>
    <w:rsid w:val="00715D11"/>
    <w:rsid w:val="00717208"/>
    <w:rsid w:val="00722954"/>
    <w:rsid w:val="0072490C"/>
    <w:rsid w:val="00724D2D"/>
    <w:rsid w:val="00727D7C"/>
    <w:rsid w:val="00733DF0"/>
    <w:rsid w:val="00740918"/>
    <w:rsid w:val="00740BDC"/>
    <w:rsid w:val="007452EF"/>
    <w:rsid w:val="00745BED"/>
    <w:rsid w:val="007475EB"/>
    <w:rsid w:val="00755D4D"/>
    <w:rsid w:val="00756E97"/>
    <w:rsid w:val="00761F63"/>
    <w:rsid w:val="00766802"/>
    <w:rsid w:val="0076689F"/>
    <w:rsid w:val="00767D9F"/>
    <w:rsid w:val="00770276"/>
    <w:rsid w:val="00772C64"/>
    <w:rsid w:val="007734BF"/>
    <w:rsid w:val="00773C11"/>
    <w:rsid w:val="00774A42"/>
    <w:rsid w:val="0077634F"/>
    <w:rsid w:val="00777400"/>
    <w:rsid w:val="00780E11"/>
    <w:rsid w:val="00782035"/>
    <w:rsid w:val="007820BB"/>
    <w:rsid w:val="00786E7C"/>
    <w:rsid w:val="007902CA"/>
    <w:rsid w:val="00793824"/>
    <w:rsid w:val="007945BF"/>
    <w:rsid w:val="0079463B"/>
    <w:rsid w:val="007965FD"/>
    <w:rsid w:val="00796BA9"/>
    <w:rsid w:val="00797B42"/>
    <w:rsid w:val="007A1682"/>
    <w:rsid w:val="007A294D"/>
    <w:rsid w:val="007A3D61"/>
    <w:rsid w:val="007A543D"/>
    <w:rsid w:val="007A6657"/>
    <w:rsid w:val="007A6784"/>
    <w:rsid w:val="007A7157"/>
    <w:rsid w:val="007B00EA"/>
    <w:rsid w:val="007B187C"/>
    <w:rsid w:val="007B39CE"/>
    <w:rsid w:val="007B4991"/>
    <w:rsid w:val="007B52D5"/>
    <w:rsid w:val="007B63E9"/>
    <w:rsid w:val="007C2230"/>
    <w:rsid w:val="007C288C"/>
    <w:rsid w:val="007C3E05"/>
    <w:rsid w:val="007C3FDF"/>
    <w:rsid w:val="007C415A"/>
    <w:rsid w:val="007C4F4B"/>
    <w:rsid w:val="007C5133"/>
    <w:rsid w:val="007C5146"/>
    <w:rsid w:val="007C75F1"/>
    <w:rsid w:val="007C77C7"/>
    <w:rsid w:val="007C78B0"/>
    <w:rsid w:val="007D0DCD"/>
    <w:rsid w:val="007D2450"/>
    <w:rsid w:val="007D6F0B"/>
    <w:rsid w:val="007D7938"/>
    <w:rsid w:val="007E0546"/>
    <w:rsid w:val="007E11EB"/>
    <w:rsid w:val="007E140F"/>
    <w:rsid w:val="007E66CE"/>
    <w:rsid w:val="007F289A"/>
    <w:rsid w:val="007F59E6"/>
    <w:rsid w:val="007F5BA9"/>
    <w:rsid w:val="007F64EF"/>
    <w:rsid w:val="007F6675"/>
    <w:rsid w:val="007F70D8"/>
    <w:rsid w:val="007F7136"/>
    <w:rsid w:val="007F7606"/>
    <w:rsid w:val="007F7AF2"/>
    <w:rsid w:val="007F7F75"/>
    <w:rsid w:val="0080104A"/>
    <w:rsid w:val="00802132"/>
    <w:rsid w:val="00804904"/>
    <w:rsid w:val="008074FB"/>
    <w:rsid w:val="0081100A"/>
    <w:rsid w:val="008124F5"/>
    <w:rsid w:val="00813282"/>
    <w:rsid w:val="00815511"/>
    <w:rsid w:val="00816095"/>
    <w:rsid w:val="008173AF"/>
    <w:rsid w:val="008174F8"/>
    <w:rsid w:val="00817BF2"/>
    <w:rsid w:val="00820E13"/>
    <w:rsid w:val="008228C4"/>
    <w:rsid w:val="00824B69"/>
    <w:rsid w:val="00825810"/>
    <w:rsid w:val="0082688F"/>
    <w:rsid w:val="00831406"/>
    <w:rsid w:val="00836D35"/>
    <w:rsid w:val="008400CC"/>
    <w:rsid w:val="008430EC"/>
    <w:rsid w:val="0084336B"/>
    <w:rsid w:val="00843738"/>
    <w:rsid w:val="0084399F"/>
    <w:rsid w:val="0084448C"/>
    <w:rsid w:val="008458D7"/>
    <w:rsid w:val="00845ACF"/>
    <w:rsid w:val="00846668"/>
    <w:rsid w:val="00847050"/>
    <w:rsid w:val="00847901"/>
    <w:rsid w:val="00847E76"/>
    <w:rsid w:val="00850FDD"/>
    <w:rsid w:val="008523D1"/>
    <w:rsid w:val="00852DCC"/>
    <w:rsid w:val="00853430"/>
    <w:rsid w:val="0086127E"/>
    <w:rsid w:val="00861CD9"/>
    <w:rsid w:val="0086222F"/>
    <w:rsid w:val="00864C13"/>
    <w:rsid w:val="00867677"/>
    <w:rsid w:val="00871484"/>
    <w:rsid w:val="008725F7"/>
    <w:rsid w:val="00874931"/>
    <w:rsid w:val="00874B09"/>
    <w:rsid w:val="00875D79"/>
    <w:rsid w:val="00877FA0"/>
    <w:rsid w:val="00884452"/>
    <w:rsid w:val="0088459B"/>
    <w:rsid w:val="008877D5"/>
    <w:rsid w:val="00887874"/>
    <w:rsid w:val="0089270C"/>
    <w:rsid w:val="00893314"/>
    <w:rsid w:val="008A12B2"/>
    <w:rsid w:val="008A37F3"/>
    <w:rsid w:val="008A398F"/>
    <w:rsid w:val="008A3AD1"/>
    <w:rsid w:val="008B2A34"/>
    <w:rsid w:val="008B4338"/>
    <w:rsid w:val="008B4692"/>
    <w:rsid w:val="008B4CC8"/>
    <w:rsid w:val="008B598F"/>
    <w:rsid w:val="008B6CA7"/>
    <w:rsid w:val="008B6E47"/>
    <w:rsid w:val="008B70AD"/>
    <w:rsid w:val="008B7E6C"/>
    <w:rsid w:val="008C1FB6"/>
    <w:rsid w:val="008C321C"/>
    <w:rsid w:val="008C3E71"/>
    <w:rsid w:val="008C586C"/>
    <w:rsid w:val="008C6C3E"/>
    <w:rsid w:val="008C72CA"/>
    <w:rsid w:val="008D1F61"/>
    <w:rsid w:val="008D50B6"/>
    <w:rsid w:val="008D5152"/>
    <w:rsid w:val="008D6B75"/>
    <w:rsid w:val="008D6BA1"/>
    <w:rsid w:val="008E11AE"/>
    <w:rsid w:val="008E3461"/>
    <w:rsid w:val="008E374C"/>
    <w:rsid w:val="008E48D1"/>
    <w:rsid w:val="008E543C"/>
    <w:rsid w:val="008E61C8"/>
    <w:rsid w:val="008E6A52"/>
    <w:rsid w:val="008F1DF9"/>
    <w:rsid w:val="008F42A2"/>
    <w:rsid w:val="008F7335"/>
    <w:rsid w:val="008F7A8E"/>
    <w:rsid w:val="00900E75"/>
    <w:rsid w:val="00901C92"/>
    <w:rsid w:val="00904E40"/>
    <w:rsid w:val="00907E48"/>
    <w:rsid w:val="00910B2A"/>
    <w:rsid w:val="009122CE"/>
    <w:rsid w:val="009125CD"/>
    <w:rsid w:val="009153C9"/>
    <w:rsid w:val="00916586"/>
    <w:rsid w:val="00916751"/>
    <w:rsid w:val="00916B8D"/>
    <w:rsid w:val="00917CCD"/>
    <w:rsid w:val="009217C1"/>
    <w:rsid w:val="009240BA"/>
    <w:rsid w:val="009244D2"/>
    <w:rsid w:val="00926042"/>
    <w:rsid w:val="009262BC"/>
    <w:rsid w:val="009267B2"/>
    <w:rsid w:val="00930873"/>
    <w:rsid w:val="009324BE"/>
    <w:rsid w:val="00932BE8"/>
    <w:rsid w:val="00932C11"/>
    <w:rsid w:val="0093478D"/>
    <w:rsid w:val="00936051"/>
    <w:rsid w:val="00936EB1"/>
    <w:rsid w:val="009375DE"/>
    <w:rsid w:val="009419A9"/>
    <w:rsid w:val="00942C4A"/>
    <w:rsid w:val="0094304C"/>
    <w:rsid w:val="009456A4"/>
    <w:rsid w:val="009462B6"/>
    <w:rsid w:val="009465CD"/>
    <w:rsid w:val="009500C3"/>
    <w:rsid w:val="00950A30"/>
    <w:rsid w:val="00951BA6"/>
    <w:rsid w:val="00951BF1"/>
    <w:rsid w:val="00951D23"/>
    <w:rsid w:val="00952BB5"/>
    <w:rsid w:val="00956580"/>
    <w:rsid w:val="00962428"/>
    <w:rsid w:val="00962D18"/>
    <w:rsid w:val="009664FB"/>
    <w:rsid w:val="009667B4"/>
    <w:rsid w:val="009702D7"/>
    <w:rsid w:val="0097075A"/>
    <w:rsid w:val="00973D0C"/>
    <w:rsid w:val="0097666F"/>
    <w:rsid w:val="00976C63"/>
    <w:rsid w:val="00982081"/>
    <w:rsid w:val="0098248C"/>
    <w:rsid w:val="00983C56"/>
    <w:rsid w:val="009845E3"/>
    <w:rsid w:val="00984AC5"/>
    <w:rsid w:val="00987530"/>
    <w:rsid w:val="00987D82"/>
    <w:rsid w:val="009902A5"/>
    <w:rsid w:val="0099142D"/>
    <w:rsid w:val="0099308B"/>
    <w:rsid w:val="00995602"/>
    <w:rsid w:val="00995B81"/>
    <w:rsid w:val="009966A4"/>
    <w:rsid w:val="009A406F"/>
    <w:rsid w:val="009A78CE"/>
    <w:rsid w:val="009B16B0"/>
    <w:rsid w:val="009B481E"/>
    <w:rsid w:val="009B6159"/>
    <w:rsid w:val="009B692A"/>
    <w:rsid w:val="009B785D"/>
    <w:rsid w:val="009C1BB5"/>
    <w:rsid w:val="009C2230"/>
    <w:rsid w:val="009C3419"/>
    <w:rsid w:val="009C6675"/>
    <w:rsid w:val="009D02EB"/>
    <w:rsid w:val="009D11BA"/>
    <w:rsid w:val="009D4875"/>
    <w:rsid w:val="009D65B2"/>
    <w:rsid w:val="009D785B"/>
    <w:rsid w:val="009D7954"/>
    <w:rsid w:val="009D796A"/>
    <w:rsid w:val="009E1D77"/>
    <w:rsid w:val="009E203B"/>
    <w:rsid w:val="009E2C19"/>
    <w:rsid w:val="009E2CE5"/>
    <w:rsid w:val="009E458D"/>
    <w:rsid w:val="009E4B6C"/>
    <w:rsid w:val="009E6283"/>
    <w:rsid w:val="009E660D"/>
    <w:rsid w:val="009E66B2"/>
    <w:rsid w:val="009E6A70"/>
    <w:rsid w:val="009E7BA0"/>
    <w:rsid w:val="009F2752"/>
    <w:rsid w:val="009F2D78"/>
    <w:rsid w:val="009F2E35"/>
    <w:rsid w:val="009F49CE"/>
    <w:rsid w:val="009F61D8"/>
    <w:rsid w:val="00A027CD"/>
    <w:rsid w:val="00A0335E"/>
    <w:rsid w:val="00A04A15"/>
    <w:rsid w:val="00A10816"/>
    <w:rsid w:val="00A11881"/>
    <w:rsid w:val="00A128B2"/>
    <w:rsid w:val="00A14066"/>
    <w:rsid w:val="00A1455A"/>
    <w:rsid w:val="00A2103A"/>
    <w:rsid w:val="00A22E7B"/>
    <w:rsid w:val="00A23186"/>
    <w:rsid w:val="00A23811"/>
    <w:rsid w:val="00A24071"/>
    <w:rsid w:val="00A24C3B"/>
    <w:rsid w:val="00A27C66"/>
    <w:rsid w:val="00A27E43"/>
    <w:rsid w:val="00A307E7"/>
    <w:rsid w:val="00A30F5C"/>
    <w:rsid w:val="00A316B0"/>
    <w:rsid w:val="00A33288"/>
    <w:rsid w:val="00A33561"/>
    <w:rsid w:val="00A339A0"/>
    <w:rsid w:val="00A36593"/>
    <w:rsid w:val="00A36CF3"/>
    <w:rsid w:val="00A37951"/>
    <w:rsid w:val="00A40823"/>
    <w:rsid w:val="00A414F5"/>
    <w:rsid w:val="00A41A08"/>
    <w:rsid w:val="00A4677A"/>
    <w:rsid w:val="00A505EB"/>
    <w:rsid w:val="00A5261D"/>
    <w:rsid w:val="00A539A1"/>
    <w:rsid w:val="00A5558A"/>
    <w:rsid w:val="00A63470"/>
    <w:rsid w:val="00A64D8D"/>
    <w:rsid w:val="00A6520B"/>
    <w:rsid w:val="00A66AFC"/>
    <w:rsid w:val="00A67191"/>
    <w:rsid w:val="00A700F8"/>
    <w:rsid w:val="00A704EF"/>
    <w:rsid w:val="00A71CA1"/>
    <w:rsid w:val="00A73139"/>
    <w:rsid w:val="00A7564B"/>
    <w:rsid w:val="00A77818"/>
    <w:rsid w:val="00A81EA0"/>
    <w:rsid w:val="00A83225"/>
    <w:rsid w:val="00A86733"/>
    <w:rsid w:val="00A92AE6"/>
    <w:rsid w:val="00A93959"/>
    <w:rsid w:val="00A94E7F"/>
    <w:rsid w:val="00A95490"/>
    <w:rsid w:val="00A9591A"/>
    <w:rsid w:val="00A96A10"/>
    <w:rsid w:val="00A9792F"/>
    <w:rsid w:val="00AA1EC4"/>
    <w:rsid w:val="00AA372C"/>
    <w:rsid w:val="00AA4B90"/>
    <w:rsid w:val="00AA55AF"/>
    <w:rsid w:val="00AA6231"/>
    <w:rsid w:val="00AB3C0C"/>
    <w:rsid w:val="00AB4848"/>
    <w:rsid w:val="00AB567A"/>
    <w:rsid w:val="00AB6472"/>
    <w:rsid w:val="00AC0C33"/>
    <w:rsid w:val="00AC19FD"/>
    <w:rsid w:val="00AC1AB6"/>
    <w:rsid w:val="00AC205C"/>
    <w:rsid w:val="00AC2FEF"/>
    <w:rsid w:val="00AC3410"/>
    <w:rsid w:val="00AC3932"/>
    <w:rsid w:val="00AC49C3"/>
    <w:rsid w:val="00AD112D"/>
    <w:rsid w:val="00AD4144"/>
    <w:rsid w:val="00AD56F8"/>
    <w:rsid w:val="00AD72FE"/>
    <w:rsid w:val="00AE1568"/>
    <w:rsid w:val="00AE27E5"/>
    <w:rsid w:val="00AE5025"/>
    <w:rsid w:val="00AE5A7B"/>
    <w:rsid w:val="00AE624D"/>
    <w:rsid w:val="00AE705D"/>
    <w:rsid w:val="00AF030D"/>
    <w:rsid w:val="00AF09B1"/>
    <w:rsid w:val="00AF09CE"/>
    <w:rsid w:val="00AF1B88"/>
    <w:rsid w:val="00AF69E4"/>
    <w:rsid w:val="00B02D75"/>
    <w:rsid w:val="00B02EC6"/>
    <w:rsid w:val="00B12EBC"/>
    <w:rsid w:val="00B1340E"/>
    <w:rsid w:val="00B14E7D"/>
    <w:rsid w:val="00B15230"/>
    <w:rsid w:val="00B15D8C"/>
    <w:rsid w:val="00B21778"/>
    <w:rsid w:val="00B24063"/>
    <w:rsid w:val="00B24239"/>
    <w:rsid w:val="00B2541F"/>
    <w:rsid w:val="00B27A0D"/>
    <w:rsid w:val="00B3177D"/>
    <w:rsid w:val="00B34B1A"/>
    <w:rsid w:val="00B40575"/>
    <w:rsid w:val="00B4097C"/>
    <w:rsid w:val="00B42035"/>
    <w:rsid w:val="00B4347A"/>
    <w:rsid w:val="00B4398A"/>
    <w:rsid w:val="00B45C21"/>
    <w:rsid w:val="00B45E9A"/>
    <w:rsid w:val="00B45EAA"/>
    <w:rsid w:val="00B523AB"/>
    <w:rsid w:val="00B52E9E"/>
    <w:rsid w:val="00B55198"/>
    <w:rsid w:val="00B55734"/>
    <w:rsid w:val="00B56DCA"/>
    <w:rsid w:val="00B60B49"/>
    <w:rsid w:val="00B616D0"/>
    <w:rsid w:val="00B63BD2"/>
    <w:rsid w:val="00B646F7"/>
    <w:rsid w:val="00B65440"/>
    <w:rsid w:val="00B65DB0"/>
    <w:rsid w:val="00B670CB"/>
    <w:rsid w:val="00B73123"/>
    <w:rsid w:val="00B74490"/>
    <w:rsid w:val="00B759D5"/>
    <w:rsid w:val="00B76DAC"/>
    <w:rsid w:val="00B80EE3"/>
    <w:rsid w:val="00B82D20"/>
    <w:rsid w:val="00B82F42"/>
    <w:rsid w:val="00B83FE5"/>
    <w:rsid w:val="00B84001"/>
    <w:rsid w:val="00B84AEB"/>
    <w:rsid w:val="00B84B79"/>
    <w:rsid w:val="00B8628B"/>
    <w:rsid w:val="00B9081F"/>
    <w:rsid w:val="00B90ED6"/>
    <w:rsid w:val="00B925DB"/>
    <w:rsid w:val="00BA18C8"/>
    <w:rsid w:val="00BA192F"/>
    <w:rsid w:val="00BA3A65"/>
    <w:rsid w:val="00BA5BE5"/>
    <w:rsid w:val="00BA5E47"/>
    <w:rsid w:val="00BA732B"/>
    <w:rsid w:val="00BB0465"/>
    <w:rsid w:val="00BB1A68"/>
    <w:rsid w:val="00BB22D8"/>
    <w:rsid w:val="00BB3289"/>
    <w:rsid w:val="00BB647C"/>
    <w:rsid w:val="00BC1396"/>
    <w:rsid w:val="00BC18DF"/>
    <w:rsid w:val="00BC1CA6"/>
    <w:rsid w:val="00BC2BBF"/>
    <w:rsid w:val="00BC39CC"/>
    <w:rsid w:val="00BC53D2"/>
    <w:rsid w:val="00BC625D"/>
    <w:rsid w:val="00BD1215"/>
    <w:rsid w:val="00BD2A0B"/>
    <w:rsid w:val="00BD3C20"/>
    <w:rsid w:val="00BD4129"/>
    <w:rsid w:val="00BD4193"/>
    <w:rsid w:val="00BE1E32"/>
    <w:rsid w:val="00BE50E1"/>
    <w:rsid w:val="00BF0097"/>
    <w:rsid w:val="00BF1CB2"/>
    <w:rsid w:val="00BF36F0"/>
    <w:rsid w:val="00BF4B15"/>
    <w:rsid w:val="00BF5F73"/>
    <w:rsid w:val="00C0036F"/>
    <w:rsid w:val="00C01365"/>
    <w:rsid w:val="00C0373A"/>
    <w:rsid w:val="00C04F5F"/>
    <w:rsid w:val="00C05142"/>
    <w:rsid w:val="00C05435"/>
    <w:rsid w:val="00C10C0A"/>
    <w:rsid w:val="00C1295F"/>
    <w:rsid w:val="00C12F80"/>
    <w:rsid w:val="00C13DD9"/>
    <w:rsid w:val="00C17B61"/>
    <w:rsid w:val="00C21337"/>
    <w:rsid w:val="00C24484"/>
    <w:rsid w:val="00C25A3C"/>
    <w:rsid w:val="00C263F7"/>
    <w:rsid w:val="00C2674D"/>
    <w:rsid w:val="00C3084D"/>
    <w:rsid w:val="00C310CF"/>
    <w:rsid w:val="00C32A85"/>
    <w:rsid w:val="00C346F2"/>
    <w:rsid w:val="00C358F1"/>
    <w:rsid w:val="00C3608B"/>
    <w:rsid w:val="00C41140"/>
    <w:rsid w:val="00C42105"/>
    <w:rsid w:val="00C51284"/>
    <w:rsid w:val="00C53DE1"/>
    <w:rsid w:val="00C5506E"/>
    <w:rsid w:val="00C57B33"/>
    <w:rsid w:val="00C613E6"/>
    <w:rsid w:val="00C62D76"/>
    <w:rsid w:val="00C64413"/>
    <w:rsid w:val="00C6623D"/>
    <w:rsid w:val="00C673DA"/>
    <w:rsid w:val="00C71D56"/>
    <w:rsid w:val="00C72CD2"/>
    <w:rsid w:val="00C72F53"/>
    <w:rsid w:val="00C736CF"/>
    <w:rsid w:val="00C74800"/>
    <w:rsid w:val="00C772EB"/>
    <w:rsid w:val="00C77563"/>
    <w:rsid w:val="00C84253"/>
    <w:rsid w:val="00C8523C"/>
    <w:rsid w:val="00C85EF2"/>
    <w:rsid w:val="00C8637E"/>
    <w:rsid w:val="00C86DCF"/>
    <w:rsid w:val="00C90A09"/>
    <w:rsid w:val="00C929B3"/>
    <w:rsid w:val="00C93CD1"/>
    <w:rsid w:val="00C94473"/>
    <w:rsid w:val="00CA0184"/>
    <w:rsid w:val="00CA03AD"/>
    <w:rsid w:val="00CA0D69"/>
    <w:rsid w:val="00CA1251"/>
    <w:rsid w:val="00CA3561"/>
    <w:rsid w:val="00CA3FB2"/>
    <w:rsid w:val="00CA6993"/>
    <w:rsid w:val="00CA6F3E"/>
    <w:rsid w:val="00CB062D"/>
    <w:rsid w:val="00CB0E04"/>
    <w:rsid w:val="00CB10C8"/>
    <w:rsid w:val="00CB1D2C"/>
    <w:rsid w:val="00CB2F6A"/>
    <w:rsid w:val="00CB4DC5"/>
    <w:rsid w:val="00CB5064"/>
    <w:rsid w:val="00CB7588"/>
    <w:rsid w:val="00CC14B9"/>
    <w:rsid w:val="00CC24D1"/>
    <w:rsid w:val="00CC6F0B"/>
    <w:rsid w:val="00CD0AA3"/>
    <w:rsid w:val="00CD1339"/>
    <w:rsid w:val="00CD1FC8"/>
    <w:rsid w:val="00CD3662"/>
    <w:rsid w:val="00CD4AFB"/>
    <w:rsid w:val="00CD6FE1"/>
    <w:rsid w:val="00CD791D"/>
    <w:rsid w:val="00CD7A7F"/>
    <w:rsid w:val="00CE03BD"/>
    <w:rsid w:val="00CE1711"/>
    <w:rsid w:val="00CE4002"/>
    <w:rsid w:val="00CE5783"/>
    <w:rsid w:val="00CE630A"/>
    <w:rsid w:val="00CF0D73"/>
    <w:rsid w:val="00CF3612"/>
    <w:rsid w:val="00CF4B12"/>
    <w:rsid w:val="00CF6F51"/>
    <w:rsid w:val="00CF7704"/>
    <w:rsid w:val="00D030C1"/>
    <w:rsid w:val="00D033B4"/>
    <w:rsid w:val="00D0506A"/>
    <w:rsid w:val="00D10A62"/>
    <w:rsid w:val="00D12D94"/>
    <w:rsid w:val="00D14355"/>
    <w:rsid w:val="00D158DB"/>
    <w:rsid w:val="00D1598A"/>
    <w:rsid w:val="00D15F85"/>
    <w:rsid w:val="00D1602C"/>
    <w:rsid w:val="00D162BB"/>
    <w:rsid w:val="00D202E6"/>
    <w:rsid w:val="00D22166"/>
    <w:rsid w:val="00D25203"/>
    <w:rsid w:val="00D27109"/>
    <w:rsid w:val="00D27552"/>
    <w:rsid w:val="00D300EC"/>
    <w:rsid w:val="00D316D5"/>
    <w:rsid w:val="00D32842"/>
    <w:rsid w:val="00D3334F"/>
    <w:rsid w:val="00D40A00"/>
    <w:rsid w:val="00D4260E"/>
    <w:rsid w:val="00D42E0B"/>
    <w:rsid w:val="00D45B61"/>
    <w:rsid w:val="00D464F8"/>
    <w:rsid w:val="00D533C3"/>
    <w:rsid w:val="00D545A4"/>
    <w:rsid w:val="00D55E7B"/>
    <w:rsid w:val="00D57F01"/>
    <w:rsid w:val="00D57F8A"/>
    <w:rsid w:val="00D647EB"/>
    <w:rsid w:val="00D64F3A"/>
    <w:rsid w:val="00D6502A"/>
    <w:rsid w:val="00D65AD4"/>
    <w:rsid w:val="00D6750A"/>
    <w:rsid w:val="00D6764D"/>
    <w:rsid w:val="00D70983"/>
    <w:rsid w:val="00D70D9B"/>
    <w:rsid w:val="00D71354"/>
    <w:rsid w:val="00D71A83"/>
    <w:rsid w:val="00D72068"/>
    <w:rsid w:val="00D75308"/>
    <w:rsid w:val="00D75C67"/>
    <w:rsid w:val="00D76F05"/>
    <w:rsid w:val="00D7700F"/>
    <w:rsid w:val="00D8222A"/>
    <w:rsid w:val="00D825DA"/>
    <w:rsid w:val="00D82A27"/>
    <w:rsid w:val="00D8468A"/>
    <w:rsid w:val="00D84712"/>
    <w:rsid w:val="00D855FB"/>
    <w:rsid w:val="00D86A90"/>
    <w:rsid w:val="00D87CB3"/>
    <w:rsid w:val="00D90198"/>
    <w:rsid w:val="00D92740"/>
    <w:rsid w:val="00D945FC"/>
    <w:rsid w:val="00DA01A5"/>
    <w:rsid w:val="00DA0AC5"/>
    <w:rsid w:val="00DA2707"/>
    <w:rsid w:val="00DA6228"/>
    <w:rsid w:val="00DA66FF"/>
    <w:rsid w:val="00DA685A"/>
    <w:rsid w:val="00DA7101"/>
    <w:rsid w:val="00DA77D4"/>
    <w:rsid w:val="00DB482E"/>
    <w:rsid w:val="00DB5C4F"/>
    <w:rsid w:val="00DB5EA5"/>
    <w:rsid w:val="00DB710E"/>
    <w:rsid w:val="00DB7A34"/>
    <w:rsid w:val="00DB7B4E"/>
    <w:rsid w:val="00DC2020"/>
    <w:rsid w:val="00DC3C2A"/>
    <w:rsid w:val="00DC674B"/>
    <w:rsid w:val="00DD0D45"/>
    <w:rsid w:val="00DD624E"/>
    <w:rsid w:val="00DE19FD"/>
    <w:rsid w:val="00DE33DD"/>
    <w:rsid w:val="00DE356C"/>
    <w:rsid w:val="00DE38FB"/>
    <w:rsid w:val="00DE4D6C"/>
    <w:rsid w:val="00DE5D7C"/>
    <w:rsid w:val="00DE649B"/>
    <w:rsid w:val="00DF0057"/>
    <w:rsid w:val="00DF0EDD"/>
    <w:rsid w:val="00DF3BDE"/>
    <w:rsid w:val="00DF53DF"/>
    <w:rsid w:val="00E03C37"/>
    <w:rsid w:val="00E04616"/>
    <w:rsid w:val="00E107CE"/>
    <w:rsid w:val="00E1283D"/>
    <w:rsid w:val="00E131D9"/>
    <w:rsid w:val="00E1436A"/>
    <w:rsid w:val="00E14D52"/>
    <w:rsid w:val="00E15A62"/>
    <w:rsid w:val="00E17AAC"/>
    <w:rsid w:val="00E217D7"/>
    <w:rsid w:val="00E222E9"/>
    <w:rsid w:val="00E22B04"/>
    <w:rsid w:val="00E22D95"/>
    <w:rsid w:val="00E24502"/>
    <w:rsid w:val="00E24DA2"/>
    <w:rsid w:val="00E3035B"/>
    <w:rsid w:val="00E30FBC"/>
    <w:rsid w:val="00E3182E"/>
    <w:rsid w:val="00E3335F"/>
    <w:rsid w:val="00E33FAF"/>
    <w:rsid w:val="00E36A07"/>
    <w:rsid w:val="00E4627C"/>
    <w:rsid w:val="00E47C15"/>
    <w:rsid w:val="00E51138"/>
    <w:rsid w:val="00E513C0"/>
    <w:rsid w:val="00E52D77"/>
    <w:rsid w:val="00E53AFC"/>
    <w:rsid w:val="00E55277"/>
    <w:rsid w:val="00E578E3"/>
    <w:rsid w:val="00E65F6A"/>
    <w:rsid w:val="00E6623E"/>
    <w:rsid w:val="00E66ABA"/>
    <w:rsid w:val="00E71067"/>
    <w:rsid w:val="00E73255"/>
    <w:rsid w:val="00E75B39"/>
    <w:rsid w:val="00E774DB"/>
    <w:rsid w:val="00E812E0"/>
    <w:rsid w:val="00E8483C"/>
    <w:rsid w:val="00E90B30"/>
    <w:rsid w:val="00E917F0"/>
    <w:rsid w:val="00E9693B"/>
    <w:rsid w:val="00E96EBD"/>
    <w:rsid w:val="00EA181C"/>
    <w:rsid w:val="00EA354C"/>
    <w:rsid w:val="00EA38E6"/>
    <w:rsid w:val="00EA4ADB"/>
    <w:rsid w:val="00EA5269"/>
    <w:rsid w:val="00EB30E9"/>
    <w:rsid w:val="00EB4841"/>
    <w:rsid w:val="00EB4B14"/>
    <w:rsid w:val="00EB6357"/>
    <w:rsid w:val="00EB63D9"/>
    <w:rsid w:val="00EC2080"/>
    <w:rsid w:val="00EC4096"/>
    <w:rsid w:val="00EC5692"/>
    <w:rsid w:val="00EC5C55"/>
    <w:rsid w:val="00EC7AF7"/>
    <w:rsid w:val="00ED125F"/>
    <w:rsid w:val="00ED5A4E"/>
    <w:rsid w:val="00ED5B3C"/>
    <w:rsid w:val="00ED6AB0"/>
    <w:rsid w:val="00ED7C2D"/>
    <w:rsid w:val="00ED7FD3"/>
    <w:rsid w:val="00EE0D5A"/>
    <w:rsid w:val="00EE32F1"/>
    <w:rsid w:val="00EE347A"/>
    <w:rsid w:val="00EE3AC5"/>
    <w:rsid w:val="00EE4712"/>
    <w:rsid w:val="00EE53AF"/>
    <w:rsid w:val="00EF17C2"/>
    <w:rsid w:val="00EF421A"/>
    <w:rsid w:val="00EF5901"/>
    <w:rsid w:val="00EF6238"/>
    <w:rsid w:val="00EF736F"/>
    <w:rsid w:val="00F0045B"/>
    <w:rsid w:val="00F04B0C"/>
    <w:rsid w:val="00F076D5"/>
    <w:rsid w:val="00F13929"/>
    <w:rsid w:val="00F20B1F"/>
    <w:rsid w:val="00F20ECC"/>
    <w:rsid w:val="00F24368"/>
    <w:rsid w:val="00F25957"/>
    <w:rsid w:val="00F27C45"/>
    <w:rsid w:val="00F33AFC"/>
    <w:rsid w:val="00F354B1"/>
    <w:rsid w:val="00F35F76"/>
    <w:rsid w:val="00F400B8"/>
    <w:rsid w:val="00F40B08"/>
    <w:rsid w:val="00F40FB5"/>
    <w:rsid w:val="00F4111A"/>
    <w:rsid w:val="00F42328"/>
    <w:rsid w:val="00F42BD9"/>
    <w:rsid w:val="00F43CF8"/>
    <w:rsid w:val="00F44E43"/>
    <w:rsid w:val="00F52760"/>
    <w:rsid w:val="00F52DB4"/>
    <w:rsid w:val="00F543BD"/>
    <w:rsid w:val="00F54801"/>
    <w:rsid w:val="00F60E33"/>
    <w:rsid w:val="00F62918"/>
    <w:rsid w:val="00F653E7"/>
    <w:rsid w:val="00F65D51"/>
    <w:rsid w:val="00F6617D"/>
    <w:rsid w:val="00F666BA"/>
    <w:rsid w:val="00F67BC1"/>
    <w:rsid w:val="00F7371D"/>
    <w:rsid w:val="00F73E31"/>
    <w:rsid w:val="00F749A8"/>
    <w:rsid w:val="00F76110"/>
    <w:rsid w:val="00F767C3"/>
    <w:rsid w:val="00F778AA"/>
    <w:rsid w:val="00F8332F"/>
    <w:rsid w:val="00F879A5"/>
    <w:rsid w:val="00F92B8D"/>
    <w:rsid w:val="00F94B24"/>
    <w:rsid w:val="00F94DC0"/>
    <w:rsid w:val="00F9594C"/>
    <w:rsid w:val="00F959A9"/>
    <w:rsid w:val="00F96E19"/>
    <w:rsid w:val="00FA14C2"/>
    <w:rsid w:val="00FA1CCD"/>
    <w:rsid w:val="00FA258F"/>
    <w:rsid w:val="00FA349A"/>
    <w:rsid w:val="00FA3EC4"/>
    <w:rsid w:val="00FA5DE9"/>
    <w:rsid w:val="00FA74F5"/>
    <w:rsid w:val="00FA7F70"/>
    <w:rsid w:val="00FB1CEC"/>
    <w:rsid w:val="00FB26E7"/>
    <w:rsid w:val="00FB369A"/>
    <w:rsid w:val="00FB4BCD"/>
    <w:rsid w:val="00FB5CD9"/>
    <w:rsid w:val="00FC096E"/>
    <w:rsid w:val="00FC2108"/>
    <w:rsid w:val="00FC2B2F"/>
    <w:rsid w:val="00FC37EA"/>
    <w:rsid w:val="00FC3E7C"/>
    <w:rsid w:val="00FC5F66"/>
    <w:rsid w:val="00FD08C6"/>
    <w:rsid w:val="00FD186A"/>
    <w:rsid w:val="00FD455A"/>
    <w:rsid w:val="00FD4AEC"/>
    <w:rsid w:val="00FD505C"/>
    <w:rsid w:val="00FD60F5"/>
    <w:rsid w:val="00FE0AA0"/>
    <w:rsid w:val="00FE1BA5"/>
    <w:rsid w:val="00FE6ADB"/>
    <w:rsid w:val="00FE702C"/>
    <w:rsid w:val="00FE76D4"/>
    <w:rsid w:val="00FE7C5C"/>
    <w:rsid w:val="00FF2704"/>
    <w:rsid w:val="00FF3905"/>
    <w:rsid w:val="00FF394D"/>
    <w:rsid w:val="00FF49DC"/>
    <w:rsid w:val="00FF4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4EE6"/>
  <w15:chartTrackingRefBased/>
  <w15:docId w15:val="{9D446F7A-E5E4-436E-B0DC-AFFEF47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07C"/>
    <w:rPr>
      <w:sz w:val="26"/>
    </w:rPr>
  </w:style>
  <w:style w:type="paragraph" w:styleId="Titolo1">
    <w:name w:val="heading 1"/>
    <w:basedOn w:val="Normale"/>
    <w:next w:val="Normale"/>
    <w:link w:val="Titolo1Carattere"/>
    <w:uiPriority w:val="9"/>
    <w:qFormat/>
    <w:rsid w:val="00340424"/>
    <w:pPr>
      <w:keepNext/>
      <w:keepLines/>
      <w:spacing w:before="240" w:after="0" w:line="288" w:lineRule="auto"/>
      <w:jc w:val="center"/>
      <w:outlineLvl w:val="0"/>
    </w:pPr>
    <w:rPr>
      <w:rFonts w:ascii="Tahoma" w:hAnsi="Tahoma" w:cs="Times New Roman"/>
      <w:b/>
      <w:bCs/>
      <w:noProof/>
      <w:color w:val="404040"/>
      <w:sz w:val="32"/>
      <w:szCs w:val="28"/>
      <w:lang w:eastAsia="it-IT"/>
    </w:rPr>
  </w:style>
  <w:style w:type="paragraph" w:styleId="Titolo2">
    <w:name w:val="heading 2"/>
    <w:basedOn w:val="Normale"/>
    <w:next w:val="Normale"/>
    <w:link w:val="Titolo2Carattere"/>
    <w:uiPriority w:val="9"/>
    <w:unhideWhenUsed/>
    <w:qFormat/>
    <w:rsid w:val="00340424"/>
    <w:pPr>
      <w:keepNext/>
      <w:keepLines/>
      <w:spacing w:after="200" w:line="360" w:lineRule="auto"/>
      <w:outlineLvl w:val="1"/>
    </w:pPr>
    <w:rPr>
      <w:rFonts w:ascii="Tahoma" w:eastAsiaTheme="majorEastAsia" w:hAnsi="Tahoma" w:cstheme="majorBidi"/>
      <w:b/>
      <w:i/>
      <w:sz w:val="22"/>
      <w:szCs w:val="26"/>
      <w:u w:val="single"/>
    </w:rPr>
  </w:style>
  <w:style w:type="paragraph" w:styleId="Titolo3">
    <w:name w:val="heading 3"/>
    <w:basedOn w:val="Normale"/>
    <w:next w:val="Normale"/>
    <w:link w:val="Titolo3Carattere"/>
    <w:uiPriority w:val="9"/>
    <w:unhideWhenUsed/>
    <w:qFormat/>
    <w:rsid w:val="00340424"/>
    <w:pPr>
      <w:keepNext/>
      <w:keepLines/>
      <w:spacing w:after="200" w:line="360" w:lineRule="auto"/>
      <w:outlineLvl w:val="2"/>
    </w:pPr>
    <w:rPr>
      <w:rFonts w:ascii="Tahoma" w:eastAsiaTheme="majorEastAsia" w:hAnsi="Tahoma" w:cstheme="majorBidi"/>
      <w:b/>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CDE"/>
    <w:pPr>
      <w:ind w:left="720"/>
      <w:contextualSpacing/>
    </w:pPr>
  </w:style>
  <w:style w:type="character" w:styleId="Collegamentoipertestuale">
    <w:name w:val="Hyperlink"/>
    <w:basedOn w:val="Carpredefinitoparagrafo"/>
    <w:uiPriority w:val="99"/>
    <w:unhideWhenUsed/>
    <w:rsid w:val="00E55277"/>
    <w:rPr>
      <w:color w:val="0563C1" w:themeColor="hyperlink"/>
      <w:u w:val="single"/>
    </w:rPr>
  </w:style>
  <w:style w:type="character" w:styleId="Menzionenonrisolta">
    <w:name w:val="Unresolved Mention"/>
    <w:basedOn w:val="Carpredefinitoparagrafo"/>
    <w:uiPriority w:val="99"/>
    <w:semiHidden/>
    <w:unhideWhenUsed/>
    <w:rsid w:val="00E55277"/>
    <w:rPr>
      <w:color w:val="605E5C"/>
      <w:shd w:val="clear" w:color="auto" w:fill="E1DFDD"/>
    </w:rPr>
  </w:style>
  <w:style w:type="character" w:customStyle="1" w:styleId="Titolo1Carattere">
    <w:name w:val="Titolo 1 Carattere"/>
    <w:basedOn w:val="Carpredefinitoparagrafo"/>
    <w:link w:val="Titolo1"/>
    <w:uiPriority w:val="9"/>
    <w:rsid w:val="00340424"/>
    <w:rPr>
      <w:rFonts w:ascii="Tahoma" w:hAnsi="Tahoma" w:cs="Times New Roman"/>
      <w:b/>
      <w:bCs/>
      <w:noProof/>
      <w:color w:val="404040"/>
      <w:sz w:val="32"/>
      <w:szCs w:val="28"/>
      <w:lang w:eastAsia="it-IT"/>
    </w:rPr>
  </w:style>
  <w:style w:type="paragraph" w:styleId="Titolosommario">
    <w:name w:val="TOC Heading"/>
    <w:basedOn w:val="Titolo1"/>
    <w:next w:val="Normale"/>
    <w:uiPriority w:val="39"/>
    <w:unhideWhenUsed/>
    <w:qFormat/>
    <w:rsid w:val="00494062"/>
    <w:pPr>
      <w:outlineLvl w:val="9"/>
    </w:pPr>
    <w:rPr>
      <w:lang w:val="en-US"/>
    </w:rPr>
  </w:style>
  <w:style w:type="character" w:customStyle="1" w:styleId="Titolo2Carattere">
    <w:name w:val="Titolo 2 Carattere"/>
    <w:basedOn w:val="Carpredefinitoparagrafo"/>
    <w:link w:val="Titolo2"/>
    <w:uiPriority w:val="9"/>
    <w:rsid w:val="00340424"/>
    <w:rPr>
      <w:rFonts w:ascii="Tahoma" w:eastAsiaTheme="majorEastAsia" w:hAnsi="Tahoma" w:cstheme="majorBidi"/>
      <w:b/>
      <w:i/>
      <w:szCs w:val="26"/>
      <w:u w:val="single"/>
    </w:rPr>
  </w:style>
  <w:style w:type="character" w:customStyle="1" w:styleId="Titolo3Carattere">
    <w:name w:val="Titolo 3 Carattere"/>
    <w:basedOn w:val="Carpredefinitoparagrafo"/>
    <w:link w:val="Titolo3"/>
    <w:uiPriority w:val="9"/>
    <w:rsid w:val="00340424"/>
    <w:rPr>
      <w:rFonts w:ascii="Tahoma" w:eastAsiaTheme="majorEastAsia" w:hAnsi="Tahoma" w:cstheme="majorBidi"/>
      <w:b/>
      <w:sz w:val="20"/>
      <w:szCs w:val="24"/>
      <w:u w:val="single"/>
    </w:rPr>
  </w:style>
  <w:style w:type="paragraph" w:styleId="Sommario1">
    <w:name w:val="toc 1"/>
    <w:basedOn w:val="Normale"/>
    <w:next w:val="Normale"/>
    <w:autoRedefine/>
    <w:uiPriority w:val="39"/>
    <w:unhideWhenUsed/>
    <w:rsid w:val="00E24502"/>
    <w:pPr>
      <w:tabs>
        <w:tab w:val="right" w:leader="dot" w:pos="9628"/>
      </w:tabs>
      <w:spacing w:before="60" w:after="60" w:line="312" w:lineRule="auto"/>
    </w:pPr>
    <w:rPr>
      <w:rFonts w:ascii="Tahoma" w:hAnsi="Tahoma" w:cs="Tahoma"/>
      <w:b/>
      <w:bCs/>
      <w:noProof/>
      <w:sz w:val="20"/>
      <w:szCs w:val="20"/>
    </w:rPr>
  </w:style>
  <w:style w:type="paragraph" w:styleId="Sommario2">
    <w:name w:val="toc 2"/>
    <w:basedOn w:val="Normale"/>
    <w:next w:val="Normale"/>
    <w:autoRedefine/>
    <w:uiPriority w:val="39"/>
    <w:unhideWhenUsed/>
    <w:rsid w:val="00A94E7F"/>
    <w:pPr>
      <w:spacing w:after="100"/>
      <w:ind w:left="220"/>
    </w:pPr>
  </w:style>
  <w:style w:type="paragraph" w:styleId="Sommario3">
    <w:name w:val="toc 3"/>
    <w:basedOn w:val="Normale"/>
    <w:next w:val="Normale"/>
    <w:autoRedefine/>
    <w:uiPriority w:val="39"/>
    <w:unhideWhenUsed/>
    <w:rsid w:val="00A94E7F"/>
    <w:pPr>
      <w:spacing w:after="100"/>
      <w:ind w:left="440"/>
    </w:pPr>
  </w:style>
  <w:style w:type="character" w:styleId="Rimandocommento">
    <w:name w:val="annotation reference"/>
    <w:basedOn w:val="Carpredefinitoparagrafo"/>
    <w:uiPriority w:val="99"/>
    <w:semiHidden/>
    <w:unhideWhenUsed/>
    <w:rsid w:val="00E217D7"/>
    <w:rPr>
      <w:sz w:val="16"/>
      <w:szCs w:val="16"/>
    </w:rPr>
  </w:style>
  <w:style w:type="paragraph" w:styleId="Testocommento">
    <w:name w:val="annotation text"/>
    <w:basedOn w:val="Normale"/>
    <w:link w:val="TestocommentoCarattere"/>
    <w:uiPriority w:val="99"/>
    <w:semiHidden/>
    <w:unhideWhenUsed/>
    <w:rsid w:val="00E217D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17D7"/>
    <w:rPr>
      <w:sz w:val="20"/>
      <w:szCs w:val="20"/>
    </w:rPr>
  </w:style>
  <w:style w:type="paragraph" w:styleId="Soggettocommento">
    <w:name w:val="annotation subject"/>
    <w:basedOn w:val="Testocommento"/>
    <w:next w:val="Testocommento"/>
    <w:link w:val="SoggettocommentoCarattere"/>
    <w:uiPriority w:val="99"/>
    <w:semiHidden/>
    <w:unhideWhenUsed/>
    <w:rsid w:val="00E217D7"/>
    <w:rPr>
      <w:b/>
      <w:bCs/>
    </w:rPr>
  </w:style>
  <w:style w:type="character" w:customStyle="1" w:styleId="SoggettocommentoCarattere">
    <w:name w:val="Soggetto commento Carattere"/>
    <w:basedOn w:val="TestocommentoCarattere"/>
    <w:link w:val="Soggettocommento"/>
    <w:uiPriority w:val="99"/>
    <w:semiHidden/>
    <w:rsid w:val="00E217D7"/>
    <w:rPr>
      <w:b/>
      <w:bCs/>
      <w:sz w:val="20"/>
      <w:szCs w:val="20"/>
    </w:rPr>
  </w:style>
  <w:style w:type="table" w:styleId="Grigliatabella">
    <w:name w:val="Table Grid"/>
    <w:basedOn w:val="Tabellanormale"/>
    <w:uiPriority w:val="39"/>
    <w:rsid w:val="00AF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3404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0424"/>
    <w:rPr>
      <w:sz w:val="26"/>
    </w:rPr>
  </w:style>
  <w:style w:type="paragraph" w:styleId="Pidipagina">
    <w:name w:val="footer"/>
    <w:basedOn w:val="Normale"/>
    <w:link w:val="PidipaginaCarattere"/>
    <w:uiPriority w:val="99"/>
    <w:unhideWhenUsed/>
    <w:rsid w:val="003404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04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387">
      <w:bodyDiv w:val="1"/>
      <w:marLeft w:val="0"/>
      <w:marRight w:val="0"/>
      <w:marTop w:val="0"/>
      <w:marBottom w:val="0"/>
      <w:divBdr>
        <w:top w:val="none" w:sz="0" w:space="0" w:color="auto"/>
        <w:left w:val="none" w:sz="0" w:space="0" w:color="auto"/>
        <w:bottom w:val="none" w:sz="0" w:space="0" w:color="auto"/>
        <w:right w:val="none" w:sz="0" w:space="0" w:color="auto"/>
      </w:divBdr>
    </w:div>
    <w:div w:id="252521079">
      <w:bodyDiv w:val="1"/>
      <w:marLeft w:val="0"/>
      <w:marRight w:val="0"/>
      <w:marTop w:val="0"/>
      <w:marBottom w:val="0"/>
      <w:divBdr>
        <w:top w:val="none" w:sz="0" w:space="0" w:color="auto"/>
        <w:left w:val="none" w:sz="0" w:space="0" w:color="auto"/>
        <w:bottom w:val="none" w:sz="0" w:space="0" w:color="auto"/>
        <w:right w:val="none" w:sz="0" w:space="0" w:color="auto"/>
      </w:divBdr>
    </w:div>
    <w:div w:id="523255335">
      <w:bodyDiv w:val="1"/>
      <w:marLeft w:val="0"/>
      <w:marRight w:val="0"/>
      <w:marTop w:val="0"/>
      <w:marBottom w:val="0"/>
      <w:divBdr>
        <w:top w:val="none" w:sz="0" w:space="0" w:color="auto"/>
        <w:left w:val="none" w:sz="0" w:space="0" w:color="auto"/>
        <w:bottom w:val="none" w:sz="0" w:space="0" w:color="auto"/>
        <w:right w:val="none" w:sz="0" w:space="0" w:color="auto"/>
      </w:divBdr>
    </w:div>
    <w:div w:id="643126049">
      <w:bodyDiv w:val="1"/>
      <w:marLeft w:val="0"/>
      <w:marRight w:val="0"/>
      <w:marTop w:val="0"/>
      <w:marBottom w:val="0"/>
      <w:divBdr>
        <w:top w:val="none" w:sz="0" w:space="0" w:color="auto"/>
        <w:left w:val="none" w:sz="0" w:space="0" w:color="auto"/>
        <w:bottom w:val="none" w:sz="0" w:space="0" w:color="auto"/>
        <w:right w:val="none" w:sz="0" w:space="0" w:color="auto"/>
      </w:divBdr>
    </w:div>
    <w:div w:id="841049321">
      <w:bodyDiv w:val="1"/>
      <w:marLeft w:val="0"/>
      <w:marRight w:val="0"/>
      <w:marTop w:val="0"/>
      <w:marBottom w:val="0"/>
      <w:divBdr>
        <w:top w:val="none" w:sz="0" w:space="0" w:color="auto"/>
        <w:left w:val="none" w:sz="0" w:space="0" w:color="auto"/>
        <w:bottom w:val="none" w:sz="0" w:space="0" w:color="auto"/>
        <w:right w:val="none" w:sz="0" w:space="0" w:color="auto"/>
      </w:divBdr>
    </w:div>
    <w:div w:id="1442338439">
      <w:bodyDiv w:val="1"/>
      <w:marLeft w:val="0"/>
      <w:marRight w:val="0"/>
      <w:marTop w:val="0"/>
      <w:marBottom w:val="0"/>
      <w:divBdr>
        <w:top w:val="none" w:sz="0" w:space="0" w:color="auto"/>
        <w:left w:val="none" w:sz="0" w:space="0" w:color="auto"/>
        <w:bottom w:val="none" w:sz="0" w:space="0" w:color="auto"/>
        <w:right w:val="none" w:sz="0" w:space="0" w:color="auto"/>
      </w:divBdr>
    </w:div>
    <w:div w:id="1605571177">
      <w:bodyDiv w:val="1"/>
      <w:marLeft w:val="0"/>
      <w:marRight w:val="0"/>
      <w:marTop w:val="0"/>
      <w:marBottom w:val="0"/>
      <w:divBdr>
        <w:top w:val="none" w:sz="0" w:space="0" w:color="auto"/>
        <w:left w:val="none" w:sz="0" w:space="0" w:color="auto"/>
        <w:bottom w:val="none" w:sz="0" w:space="0" w:color="auto"/>
        <w:right w:val="none" w:sz="0" w:space="0" w:color="auto"/>
      </w:divBdr>
    </w:div>
    <w:div w:id="1637754767">
      <w:bodyDiv w:val="1"/>
      <w:marLeft w:val="0"/>
      <w:marRight w:val="0"/>
      <w:marTop w:val="0"/>
      <w:marBottom w:val="0"/>
      <w:divBdr>
        <w:top w:val="none" w:sz="0" w:space="0" w:color="auto"/>
        <w:left w:val="none" w:sz="0" w:space="0" w:color="auto"/>
        <w:bottom w:val="none" w:sz="0" w:space="0" w:color="auto"/>
        <w:right w:val="none" w:sz="0" w:space="0" w:color="auto"/>
      </w:divBdr>
    </w:div>
    <w:div w:id="19834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F87E-6428-4084-98C3-21DA544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4268</Words>
  <Characters>24328</Characters>
  <Application>Microsoft Office Word</Application>
  <DocSecurity>0</DocSecurity>
  <Lines>202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Ballanti</dc:creator>
  <cp:keywords/>
  <dc:description/>
  <cp:lastModifiedBy>Fisco Tasse</cp:lastModifiedBy>
  <cp:revision>2</cp:revision>
  <dcterms:created xsi:type="dcterms:W3CDTF">2024-07-25T10:12:00Z</dcterms:created>
  <dcterms:modified xsi:type="dcterms:W3CDTF">2024-07-25T10:12:00Z</dcterms:modified>
</cp:coreProperties>
</file>